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BBF591" w14:textId="77777777" w:rsidR="00271AC5" w:rsidRDefault="00271AC5" w:rsidP="00271AC5">
      <w:pPr>
        <w:suppressAutoHyphens/>
        <w:jc w:val="center"/>
        <w:rPr>
          <w:b/>
          <w:bCs/>
        </w:rPr>
      </w:pPr>
      <w:r>
        <w:rPr>
          <w:b/>
          <w:bCs/>
          <w:noProof/>
        </w:rPr>
        <w:drawing>
          <wp:inline distT="0" distB="0" distL="0" distR="0" wp14:anchorId="4E28DB2E" wp14:editId="106D5259">
            <wp:extent cx="465455" cy="57150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5455" cy="571500"/>
                    </a:xfrm>
                    <a:prstGeom prst="rect">
                      <a:avLst/>
                    </a:prstGeom>
                    <a:noFill/>
                    <a:ln>
                      <a:noFill/>
                    </a:ln>
                  </pic:spPr>
                </pic:pic>
              </a:graphicData>
            </a:graphic>
          </wp:inline>
        </w:drawing>
      </w:r>
    </w:p>
    <w:p w14:paraId="2DC8718D" w14:textId="77777777" w:rsidR="00271AC5" w:rsidRDefault="00271AC5" w:rsidP="00271AC5">
      <w:pPr>
        <w:suppressAutoHyphens/>
        <w:jc w:val="center"/>
        <w:rPr>
          <w:b/>
          <w:bCs/>
          <w:sz w:val="28"/>
          <w:szCs w:val="28"/>
          <w:rtl/>
        </w:rPr>
      </w:pPr>
      <w:r w:rsidRPr="002E18BC">
        <w:rPr>
          <w:b/>
          <w:bCs/>
          <w:sz w:val="28"/>
          <w:szCs w:val="28"/>
        </w:rPr>
        <w:t>THE STATE OF ISRAEL</w:t>
      </w:r>
    </w:p>
    <w:p w14:paraId="7DB8F8B3" w14:textId="77777777" w:rsidR="00271AC5" w:rsidRPr="002E18BC" w:rsidRDefault="00271AC5" w:rsidP="00271AC5">
      <w:pPr>
        <w:suppressAutoHyphens/>
        <w:jc w:val="center"/>
        <w:rPr>
          <w:b/>
          <w:bCs/>
          <w:sz w:val="28"/>
          <w:szCs w:val="28"/>
          <w:rtl/>
        </w:rPr>
      </w:pPr>
    </w:p>
    <w:tbl>
      <w:tblPr>
        <w:tblW w:w="10080" w:type="dxa"/>
        <w:tblInd w:w="-612" w:type="dxa"/>
        <w:tblLook w:val="01E0" w:firstRow="1" w:lastRow="1" w:firstColumn="1" w:lastColumn="1" w:noHBand="0" w:noVBand="0"/>
      </w:tblPr>
      <w:tblGrid>
        <w:gridCol w:w="3360"/>
        <w:gridCol w:w="3360"/>
        <w:gridCol w:w="3360"/>
      </w:tblGrid>
      <w:tr w:rsidR="00271AC5" w:rsidRPr="00456F3C" w14:paraId="601C4701" w14:textId="77777777" w:rsidTr="00F8580C">
        <w:tc>
          <w:tcPr>
            <w:tcW w:w="3360" w:type="dxa"/>
            <w:shd w:val="clear" w:color="auto" w:fill="auto"/>
          </w:tcPr>
          <w:p w14:paraId="3C29D9FF" w14:textId="77777777" w:rsidR="00271AC5" w:rsidRPr="00456F3C" w:rsidRDefault="00271AC5" w:rsidP="00F8580C">
            <w:pPr>
              <w:suppressAutoHyphens/>
              <w:spacing w:line="240" w:lineRule="auto"/>
              <w:jc w:val="center"/>
              <w:rPr>
                <w:b/>
                <w:bCs/>
                <w:sz w:val="20"/>
                <w:szCs w:val="20"/>
              </w:rPr>
            </w:pPr>
            <w:r w:rsidRPr="00456F3C">
              <w:rPr>
                <w:b/>
                <w:bCs/>
                <w:sz w:val="20"/>
                <w:szCs w:val="20"/>
              </w:rPr>
              <w:t>MINISTRY OF FINANCE</w:t>
            </w:r>
          </w:p>
        </w:tc>
        <w:tc>
          <w:tcPr>
            <w:tcW w:w="3360" w:type="dxa"/>
            <w:shd w:val="clear" w:color="auto" w:fill="auto"/>
          </w:tcPr>
          <w:p w14:paraId="2C9CE5ED" w14:textId="77777777" w:rsidR="00271AC5" w:rsidRPr="00456F3C" w:rsidRDefault="00271AC5" w:rsidP="00F8580C">
            <w:pPr>
              <w:suppressAutoHyphens/>
              <w:spacing w:line="240" w:lineRule="auto"/>
              <w:jc w:val="center"/>
              <w:rPr>
                <w:b/>
                <w:bCs/>
                <w:sz w:val="20"/>
                <w:szCs w:val="20"/>
              </w:rPr>
            </w:pPr>
            <w:r w:rsidRPr="00456F3C">
              <w:rPr>
                <w:b/>
                <w:bCs/>
                <w:sz w:val="20"/>
                <w:szCs w:val="20"/>
              </w:rPr>
              <w:t>MINISTRY OF ENERGY</w:t>
            </w:r>
          </w:p>
        </w:tc>
        <w:tc>
          <w:tcPr>
            <w:tcW w:w="3360" w:type="dxa"/>
            <w:shd w:val="clear" w:color="auto" w:fill="auto"/>
          </w:tcPr>
          <w:p w14:paraId="1A2D8A38" w14:textId="647BAFFF" w:rsidR="00271AC5" w:rsidRPr="00456F3C" w:rsidRDefault="00271AC5" w:rsidP="00F8580C">
            <w:pPr>
              <w:suppressAutoHyphens/>
              <w:spacing w:line="240" w:lineRule="auto"/>
              <w:jc w:val="center"/>
              <w:rPr>
                <w:b/>
                <w:bCs/>
                <w:sz w:val="20"/>
                <w:szCs w:val="20"/>
              </w:rPr>
            </w:pPr>
            <w:r w:rsidRPr="00456F3C">
              <w:rPr>
                <w:b/>
                <w:bCs/>
                <w:sz w:val="20"/>
                <w:szCs w:val="20"/>
              </w:rPr>
              <w:t xml:space="preserve">THE </w:t>
            </w:r>
            <w:r w:rsidR="0047761B">
              <w:rPr>
                <w:rFonts w:hint="cs"/>
                <w:b/>
                <w:bCs/>
                <w:sz w:val="20"/>
                <w:szCs w:val="20"/>
              </w:rPr>
              <w:t>E</w:t>
            </w:r>
            <w:r w:rsidR="0047761B">
              <w:rPr>
                <w:b/>
                <w:bCs/>
                <w:sz w:val="20"/>
                <w:szCs w:val="20"/>
              </w:rPr>
              <w:t>LECTRICTY</w:t>
            </w:r>
            <w:r w:rsidR="0047761B" w:rsidRPr="00456F3C">
              <w:rPr>
                <w:b/>
                <w:bCs/>
                <w:sz w:val="20"/>
                <w:szCs w:val="20"/>
              </w:rPr>
              <w:t xml:space="preserve"> </w:t>
            </w:r>
            <w:r w:rsidRPr="00456F3C">
              <w:rPr>
                <w:b/>
                <w:bCs/>
                <w:sz w:val="20"/>
                <w:szCs w:val="20"/>
              </w:rPr>
              <w:t xml:space="preserve">AUTHORITY </w:t>
            </w:r>
          </w:p>
        </w:tc>
      </w:tr>
      <w:tr w:rsidR="00271AC5" w:rsidRPr="00456F3C" w14:paraId="54771216" w14:textId="77777777" w:rsidTr="00F8580C">
        <w:tc>
          <w:tcPr>
            <w:tcW w:w="10080" w:type="dxa"/>
            <w:gridSpan w:val="3"/>
            <w:shd w:val="clear" w:color="auto" w:fill="auto"/>
          </w:tcPr>
          <w:p w14:paraId="37DCE833" w14:textId="77777777" w:rsidR="00271AC5" w:rsidRPr="00456F3C" w:rsidRDefault="00271AC5" w:rsidP="00F8580C">
            <w:pPr>
              <w:suppressAutoHyphens/>
              <w:spacing w:line="240" w:lineRule="auto"/>
              <w:jc w:val="center"/>
              <w:rPr>
                <w:b/>
                <w:bCs/>
              </w:rPr>
            </w:pPr>
          </w:p>
          <w:p w14:paraId="30C4C984" w14:textId="77777777" w:rsidR="00271AC5" w:rsidRPr="00456F3C" w:rsidRDefault="00271AC5" w:rsidP="00F8580C">
            <w:pPr>
              <w:suppressAutoHyphens/>
              <w:spacing w:line="240" w:lineRule="auto"/>
              <w:jc w:val="center"/>
              <w:rPr>
                <w:b/>
                <w:bCs/>
                <w:vertAlign w:val="subscript"/>
              </w:rPr>
            </w:pPr>
            <w:r w:rsidRPr="00456F3C">
              <w:rPr>
                <w:b/>
                <w:bCs/>
                <w:vertAlign w:val="subscript"/>
              </w:rPr>
              <w:t>THROUGH</w:t>
            </w:r>
          </w:p>
          <w:p w14:paraId="08739064" w14:textId="77777777" w:rsidR="00271AC5" w:rsidRPr="00456F3C" w:rsidRDefault="00271AC5" w:rsidP="00F8580C">
            <w:pPr>
              <w:suppressAutoHyphens/>
              <w:spacing w:line="240" w:lineRule="auto"/>
              <w:jc w:val="center"/>
              <w:rPr>
                <w:b/>
                <w:bCs/>
              </w:rPr>
            </w:pPr>
          </w:p>
        </w:tc>
      </w:tr>
    </w:tbl>
    <w:p w14:paraId="76FDB3F3" w14:textId="77777777" w:rsidR="00271AC5" w:rsidRPr="00EA0826" w:rsidRDefault="00271AC5" w:rsidP="00271AC5">
      <w:pPr>
        <w:suppressAutoHyphens/>
        <w:spacing w:line="240" w:lineRule="auto"/>
        <w:jc w:val="center"/>
        <w:rPr>
          <w:b/>
          <w:bCs/>
          <w:vertAlign w:val="subscript"/>
        </w:rPr>
      </w:pPr>
    </w:p>
    <w:p w14:paraId="7DED68EF" w14:textId="3410F8BB" w:rsidR="00271AC5" w:rsidRPr="00940632" w:rsidRDefault="00271AC5" w:rsidP="00667F32">
      <w:pPr>
        <w:suppressAutoHyphens/>
        <w:bidi w:val="0"/>
        <w:spacing w:line="240" w:lineRule="auto"/>
        <w:jc w:val="center"/>
        <w:rPr>
          <w:b/>
          <w:bCs/>
          <w:rtl/>
        </w:rPr>
      </w:pPr>
      <w:r w:rsidRPr="00456F3C">
        <w:rPr>
          <w:b/>
          <w:bCs/>
        </w:rPr>
        <w:t>T</w:t>
      </w:r>
      <w:r>
        <w:rPr>
          <w:b/>
          <w:bCs/>
        </w:rPr>
        <w:t>he</w:t>
      </w:r>
      <w:r w:rsidRPr="00456F3C">
        <w:rPr>
          <w:b/>
          <w:bCs/>
        </w:rPr>
        <w:t xml:space="preserve"> </w:t>
      </w:r>
      <w:r>
        <w:rPr>
          <w:b/>
          <w:bCs/>
        </w:rPr>
        <w:t xml:space="preserve">Inter-Ministerial Tender Committee for the Construction of </w:t>
      </w:r>
      <w:r w:rsidR="0055134B">
        <w:rPr>
          <w:b/>
          <w:bCs/>
        </w:rPr>
        <w:t>Conventional Power Plant</w:t>
      </w:r>
      <w:r w:rsidR="00E517C9">
        <w:rPr>
          <w:b/>
          <w:bCs/>
        </w:rPr>
        <w:t>s</w:t>
      </w:r>
      <w:r w:rsidR="0055134B">
        <w:rPr>
          <w:b/>
          <w:bCs/>
        </w:rPr>
        <w:t xml:space="preserve"> </w:t>
      </w:r>
    </w:p>
    <w:p w14:paraId="17DF9C2D" w14:textId="77777777" w:rsidR="00271AC5" w:rsidRDefault="00271AC5" w:rsidP="00271AC5">
      <w:pPr>
        <w:suppressAutoHyphens/>
        <w:spacing w:after="120"/>
        <w:jc w:val="center"/>
        <w:rPr>
          <w:smallCaps/>
          <w:rtl/>
        </w:rPr>
      </w:pPr>
    </w:p>
    <w:p w14:paraId="78772DDB" w14:textId="77777777" w:rsidR="00271AC5" w:rsidRDefault="00271AC5" w:rsidP="00271AC5">
      <w:pPr>
        <w:suppressAutoHyphens/>
        <w:spacing w:after="120"/>
        <w:jc w:val="center"/>
        <w:rPr>
          <w:smallCaps/>
          <w:rtl/>
        </w:rPr>
      </w:pPr>
      <w:r w:rsidRPr="00253FB3">
        <w:rPr>
          <w:smallCaps/>
        </w:rPr>
        <w:t>Hereby invites</w:t>
      </w:r>
    </w:p>
    <w:p w14:paraId="0F271DA7" w14:textId="77777777" w:rsidR="00271AC5" w:rsidRPr="00021A65" w:rsidRDefault="00271AC5" w:rsidP="00271AC5">
      <w:pPr>
        <w:suppressAutoHyphens/>
        <w:spacing w:after="120"/>
        <w:jc w:val="center"/>
        <w:rPr>
          <w:smallCaps/>
          <w:rtl/>
        </w:rPr>
      </w:pPr>
    </w:p>
    <w:p w14:paraId="6AA94324" w14:textId="39719BA6" w:rsidR="00271AC5" w:rsidRDefault="00271AC5" w:rsidP="006C33C1">
      <w:pPr>
        <w:bidi w:val="0"/>
        <w:spacing w:line="360" w:lineRule="auto"/>
        <w:rPr>
          <w:lang w:val="en-GB"/>
        </w:rPr>
      </w:pPr>
      <w:r>
        <w:t xml:space="preserve">Entities </w:t>
      </w:r>
      <w:r w:rsidR="00E517C9">
        <w:t xml:space="preserve">and joint ventures </w:t>
      </w:r>
      <w:r>
        <w:t xml:space="preserve">from the private sector in Israel and abroad, to participate in </w:t>
      </w:r>
      <w:r w:rsidR="00E517C9">
        <w:t xml:space="preserve">a </w:t>
      </w:r>
      <w:r>
        <w:t xml:space="preserve">pre-qualification process no. </w:t>
      </w:r>
      <w:r w:rsidR="00667F32">
        <w:t>01</w:t>
      </w:r>
      <w:r>
        <w:t>/</w:t>
      </w:r>
      <w:r w:rsidR="00667F32">
        <w:t xml:space="preserve">2022 </w:t>
      </w:r>
      <w:r w:rsidR="00E17827">
        <w:t>regarding</w:t>
      </w:r>
      <w:r>
        <w:t xml:space="preserve"> a PPP tender for the </w:t>
      </w:r>
      <w:r w:rsidR="00E005A4">
        <w:t xml:space="preserve">finance, </w:t>
      </w:r>
      <w:r w:rsidRPr="00594CC6">
        <w:t>design, construction, operation</w:t>
      </w:r>
      <w:r w:rsidR="00E005A4">
        <w:t>,</w:t>
      </w:r>
      <w:r w:rsidRPr="00594CC6">
        <w:t xml:space="preserve"> maintenance</w:t>
      </w:r>
      <w:r w:rsidR="00E005A4">
        <w:t xml:space="preserve"> and transfer </w:t>
      </w:r>
      <w:r w:rsidR="007D4756">
        <w:t xml:space="preserve">to the </w:t>
      </w:r>
      <w:r w:rsidR="00C61F05">
        <w:t>S</w:t>
      </w:r>
      <w:r w:rsidR="007D4756">
        <w:t xml:space="preserve">tate of Israel </w:t>
      </w:r>
      <w:r w:rsidR="00E005A4">
        <w:t>of a</w:t>
      </w:r>
      <w:r w:rsidR="002C2B06">
        <w:t xml:space="preserve"> dual fuel</w:t>
      </w:r>
      <w:r w:rsidR="00E005A4">
        <w:t xml:space="preserve"> </w:t>
      </w:r>
      <w:r w:rsidR="0004300F">
        <w:t>Conventional Power Plant</w:t>
      </w:r>
      <w:r w:rsidR="0004300F" w:rsidRPr="00594CC6">
        <w:t xml:space="preserve"> </w:t>
      </w:r>
      <w:r w:rsidRPr="001A7160">
        <w:t xml:space="preserve">to be located </w:t>
      </w:r>
      <w:r w:rsidR="00AA3B0C">
        <w:t xml:space="preserve">in </w:t>
      </w:r>
      <w:proofErr w:type="spellStart"/>
      <w:r w:rsidR="00AA3B0C">
        <w:t>Sorek</w:t>
      </w:r>
      <w:proofErr w:type="spellEnd"/>
      <w:r w:rsidR="000C7884">
        <w:t>, Israel,</w:t>
      </w:r>
      <w:r w:rsidR="002C2B06">
        <w:t xml:space="preserve"> with a capacity</w:t>
      </w:r>
      <w:r w:rsidR="00117DFE" w:rsidRPr="00117DFE">
        <w:t xml:space="preserve"> </w:t>
      </w:r>
      <w:r w:rsidR="00117DFE">
        <w:t>between 6</w:t>
      </w:r>
      <w:r w:rsidR="00117DFE" w:rsidRPr="00277DB1">
        <w:t>00</w:t>
      </w:r>
      <w:r w:rsidR="00117DFE">
        <w:t>-900</w:t>
      </w:r>
      <w:r w:rsidR="00117DFE" w:rsidRPr="00277DB1">
        <w:t xml:space="preserve"> MW</w:t>
      </w:r>
      <w:r w:rsidR="00735076">
        <w:t>,</w:t>
      </w:r>
      <w:r w:rsidR="00117DFE" w:rsidRPr="00277DB1">
        <w:t xml:space="preserve"> </w:t>
      </w:r>
      <w:r w:rsidR="000C7884">
        <w:t>including</w:t>
      </w:r>
      <w:r w:rsidR="00117DFE">
        <w:t xml:space="preserve"> an option to extend the capacity in the future</w:t>
      </w:r>
      <w:r w:rsidR="007E1420">
        <w:t>, as shall be determined by the Electricity Authority</w:t>
      </w:r>
      <w:r w:rsidR="00CE3752">
        <w:t>, all</w:t>
      </w:r>
      <w:r w:rsidR="00CE3752" w:rsidRPr="00CE3752">
        <w:t xml:space="preserve"> </w:t>
      </w:r>
      <w:r w:rsidR="00CE3752">
        <w:t>as detailed in the Invitation for Pre-Qualification</w:t>
      </w:r>
      <w:r w:rsidRPr="001A7160">
        <w:t xml:space="preserve"> (the "</w:t>
      </w:r>
      <w:r w:rsidRPr="001A7160">
        <w:rPr>
          <w:b/>
          <w:bCs/>
        </w:rPr>
        <w:t>Project</w:t>
      </w:r>
      <w:r w:rsidRPr="001A7160">
        <w:t>”).</w:t>
      </w:r>
      <w:r w:rsidRPr="001A7160">
        <w:rPr>
          <w:lang w:val="en-GB"/>
        </w:rPr>
        <w:t xml:space="preserve"> </w:t>
      </w:r>
    </w:p>
    <w:p w14:paraId="5CE795EC" w14:textId="7F2E042C" w:rsidR="00271AC5" w:rsidRPr="00E309A4" w:rsidRDefault="00271AC5" w:rsidP="007875F2">
      <w:pPr>
        <w:pStyle w:val="Heading1"/>
        <w:tabs>
          <w:tab w:val="clear" w:pos="838"/>
        </w:tabs>
        <w:bidi w:val="0"/>
        <w:spacing w:line="360" w:lineRule="auto"/>
        <w:ind w:left="567" w:hanging="425"/>
        <w:rPr>
          <w:b/>
          <w:bCs/>
        </w:rPr>
      </w:pPr>
      <w:r>
        <w:t>The Tender Committee intends to select the private sector entity to execute the Project,</w:t>
      </w:r>
      <w:r w:rsidR="00C51DDD">
        <w:t xml:space="preserve"> through a competitive process with</w:t>
      </w:r>
      <w:r>
        <w:t xml:space="preserve"> the following stages</w:t>
      </w:r>
      <w:r w:rsidRPr="00434AC9">
        <w:t>:</w:t>
      </w:r>
    </w:p>
    <w:p w14:paraId="3B6F7366" w14:textId="5C603E19" w:rsidR="00271AC5" w:rsidRDefault="00271AC5" w:rsidP="00271AC5">
      <w:pPr>
        <w:pStyle w:val="Heading1"/>
        <w:numPr>
          <w:ilvl w:val="0"/>
          <w:numId w:val="0"/>
        </w:numPr>
        <w:bidi w:val="0"/>
        <w:spacing w:line="360" w:lineRule="auto"/>
        <w:ind w:left="567"/>
      </w:pPr>
      <w:r w:rsidRPr="00157CCB">
        <w:rPr>
          <w:b/>
          <w:bCs/>
        </w:rPr>
        <w:t>(a)</w:t>
      </w:r>
      <w:r>
        <w:t xml:space="preserve"> </w:t>
      </w:r>
      <w:r w:rsidR="003929F7">
        <w:rPr>
          <w:u w:val="single"/>
        </w:rPr>
        <w:t>S</w:t>
      </w:r>
      <w:r w:rsidRPr="00157CCB">
        <w:rPr>
          <w:u w:val="single"/>
        </w:rPr>
        <w:t>tage 1</w:t>
      </w:r>
      <w:r>
        <w:t xml:space="preserve"> - </w:t>
      </w:r>
      <w:r w:rsidR="003D7F01">
        <w:t xml:space="preserve">a </w:t>
      </w:r>
      <w:r>
        <w:t xml:space="preserve">Pre-Qualification Process; and </w:t>
      </w:r>
    </w:p>
    <w:p w14:paraId="3DAAE2C7" w14:textId="3F06EAEE" w:rsidR="00271AC5" w:rsidRDefault="00271AC5" w:rsidP="00271AC5">
      <w:pPr>
        <w:pStyle w:val="Heading1"/>
        <w:numPr>
          <w:ilvl w:val="0"/>
          <w:numId w:val="0"/>
        </w:numPr>
        <w:bidi w:val="0"/>
        <w:spacing w:line="360" w:lineRule="auto"/>
        <w:ind w:left="567"/>
      </w:pPr>
      <w:r w:rsidRPr="00157CCB">
        <w:rPr>
          <w:b/>
          <w:bCs/>
        </w:rPr>
        <w:t>(b)</w:t>
      </w:r>
      <w:r>
        <w:t xml:space="preserve"> </w:t>
      </w:r>
      <w:r w:rsidR="003929F7">
        <w:rPr>
          <w:u w:val="single"/>
        </w:rPr>
        <w:t>S</w:t>
      </w:r>
      <w:r w:rsidRPr="00157CCB">
        <w:rPr>
          <w:u w:val="single"/>
        </w:rPr>
        <w:t>tage 2</w:t>
      </w:r>
      <w:r>
        <w:t xml:space="preserve"> - a Tender Process in which the Participants announced as "Eligible Participants" in the Pre-Qualification Process will be invited to participate.</w:t>
      </w:r>
    </w:p>
    <w:p w14:paraId="7E6DF70F" w14:textId="11BCABD8" w:rsidR="00271AC5" w:rsidRPr="003540E3" w:rsidRDefault="00271AC5" w:rsidP="007875F2">
      <w:pPr>
        <w:pStyle w:val="Heading1"/>
        <w:tabs>
          <w:tab w:val="clear" w:pos="838"/>
        </w:tabs>
        <w:bidi w:val="0"/>
        <w:spacing w:line="360" w:lineRule="auto"/>
        <w:ind w:left="567" w:hanging="425"/>
      </w:pPr>
      <w:r>
        <w:t>The Pre-Qualification Requirements include</w:t>
      </w:r>
      <w:r w:rsidRPr="001A7160">
        <w:t>, inter alia,</w:t>
      </w:r>
      <w:r>
        <w:t xml:space="preserve"> the following cumulative requirements as further detailed in the Invitation for Pre-Qualification:   </w:t>
      </w:r>
    </w:p>
    <w:p w14:paraId="5BABF1CF" w14:textId="3B9A743C" w:rsidR="00271AC5" w:rsidRPr="00465096" w:rsidRDefault="00885FC6" w:rsidP="00271AC5">
      <w:pPr>
        <w:pStyle w:val="Heading2"/>
        <w:tabs>
          <w:tab w:val="clear" w:pos="658"/>
          <w:tab w:val="num" w:pos="567"/>
        </w:tabs>
        <w:bidi w:val="0"/>
        <w:spacing w:line="360" w:lineRule="auto"/>
        <w:ind w:left="1134" w:hanging="567"/>
        <w:rPr>
          <w:b/>
          <w:bCs/>
        </w:rPr>
      </w:pPr>
      <w:r>
        <w:rPr>
          <w:b/>
          <w:bCs/>
        </w:rPr>
        <w:t>Technical</w:t>
      </w:r>
      <w:r w:rsidRPr="00465096">
        <w:rPr>
          <w:b/>
          <w:bCs/>
        </w:rPr>
        <w:t xml:space="preserve"> </w:t>
      </w:r>
      <w:r w:rsidR="00271AC5" w:rsidRPr="00465096">
        <w:rPr>
          <w:b/>
          <w:bCs/>
        </w:rPr>
        <w:t xml:space="preserve">Pre-Qualification Requirements </w:t>
      </w:r>
      <w:r w:rsidR="00271AC5" w:rsidRPr="00465096">
        <w:rPr>
          <w:b/>
          <w:bCs/>
        </w:rPr>
        <w:tab/>
      </w:r>
    </w:p>
    <w:p w14:paraId="2F1BC515" w14:textId="605F7B35" w:rsidR="008E1072" w:rsidRDefault="008504F7" w:rsidP="007875F2">
      <w:pPr>
        <w:bidi w:val="0"/>
        <w:spacing w:line="360" w:lineRule="auto"/>
        <w:ind w:left="1134"/>
      </w:pPr>
      <w:bookmarkStart w:id="0" w:name="_Hlk11149653"/>
      <w:r w:rsidRPr="007875F2">
        <w:rPr>
          <w:b/>
          <w:bCs/>
          <w:kern w:val="32"/>
        </w:rPr>
        <w:t>EPC Expert</w:t>
      </w:r>
      <w:r w:rsidR="00CA6AD3">
        <w:rPr>
          <w:b/>
          <w:bCs/>
          <w:kern w:val="32"/>
        </w:rPr>
        <w:t xml:space="preserve"> </w:t>
      </w:r>
      <w:r w:rsidR="00F041AA" w:rsidRPr="007875F2">
        <w:rPr>
          <w:b/>
          <w:bCs/>
          <w:kern w:val="32"/>
        </w:rPr>
        <w:t>-</w:t>
      </w:r>
      <w:r w:rsidR="00271AC5" w:rsidRPr="007875F2">
        <w:rPr>
          <w:b/>
          <w:bCs/>
          <w:kern w:val="32"/>
        </w:rPr>
        <w:t xml:space="preserve"> </w:t>
      </w:r>
      <w:bookmarkEnd w:id="0"/>
      <w:r w:rsidR="00271AC5" w:rsidRPr="00520849">
        <w:t>Each Participant is required to demonstrate</w:t>
      </w:r>
      <w:r w:rsidR="00C61F05">
        <w:t xml:space="preserve"> that</w:t>
      </w:r>
      <w:r w:rsidR="008E1072">
        <w:t>,</w:t>
      </w:r>
      <w:r w:rsidR="00FD360C">
        <w:t xml:space="preserve"> </w:t>
      </w:r>
      <w:r w:rsidR="00AD7A4D">
        <w:t xml:space="preserve">during </w:t>
      </w:r>
      <w:r w:rsidR="00FD360C">
        <w:t xml:space="preserve">the period commencing on January 1, 2005 and ending on the </w:t>
      </w:r>
      <w:r w:rsidR="00271AC5" w:rsidRPr="00594CC6">
        <w:t>Pre-Qualification Submission Date</w:t>
      </w:r>
      <w:r w:rsidR="0018246A">
        <w:t>,</w:t>
      </w:r>
      <w:r w:rsidR="00271AC5">
        <w:t xml:space="preserve"> </w:t>
      </w:r>
      <w:r w:rsidR="008E1072" w:rsidRPr="008E1072">
        <w:t>(</w:t>
      </w:r>
      <w:proofErr w:type="spellStart"/>
      <w:r w:rsidR="008E1072" w:rsidRPr="008E1072">
        <w:t>i</w:t>
      </w:r>
      <w:proofErr w:type="spellEnd"/>
      <w:r w:rsidR="008E1072" w:rsidRPr="008E1072">
        <w:t xml:space="preserve">) the EPC Expert or (ii) an Entity which exercises Control over the EPC Expert, or (iii) an Entity in which the EPC Expert directly holds at least 50% of all the Means of Control or (iv) an Entity which is indirectly </w:t>
      </w:r>
      <w:r w:rsidR="008E1072" w:rsidRPr="008E1072">
        <w:lastRenderedPageBreak/>
        <w:t>held by the EPC Expert provided that 100% of the Means of Control are Effectively held by the EPC Expert, had Completed, as a Main Contractor under an EPC Contract, at least two (2) power plants which meet the following criteria:</w:t>
      </w:r>
    </w:p>
    <w:p w14:paraId="0B6F4E29" w14:textId="77777777" w:rsidR="00384FD3" w:rsidRPr="00384FD3" w:rsidRDefault="00384FD3" w:rsidP="00FE55AC">
      <w:pPr>
        <w:pStyle w:val="ListParagraph"/>
        <w:numPr>
          <w:ilvl w:val="0"/>
          <w:numId w:val="4"/>
        </w:numPr>
        <w:bidi w:val="0"/>
        <w:ind w:left="1560"/>
      </w:pPr>
      <w:r w:rsidRPr="00384FD3">
        <w:t xml:space="preserve">at least one is a Combined Cycle Power Plant. The other shall be a natural gas or coal fired plant or nuclear power plant or Combined Cycle Power </w:t>
      </w:r>
      <w:proofErr w:type="gramStart"/>
      <w:r w:rsidRPr="00384FD3">
        <w:t>Plant;</w:t>
      </w:r>
      <w:proofErr w:type="gramEnd"/>
    </w:p>
    <w:p w14:paraId="04C13BA3" w14:textId="77777777" w:rsidR="00384FD3" w:rsidRPr="00384FD3" w:rsidRDefault="00384FD3" w:rsidP="00FE55AC">
      <w:pPr>
        <w:pStyle w:val="ListParagraph"/>
        <w:numPr>
          <w:ilvl w:val="0"/>
          <w:numId w:val="4"/>
        </w:numPr>
        <w:bidi w:val="0"/>
        <w:ind w:left="1560"/>
      </w:pPr>
      <w:r w:rsidRPr="00384FD3">
        <w:t>each have a cumulative installed power that appears in the generation license of at least 350 (three hundred and fifty) megawatts (MW); and</w:t>
      </w:r>
    </w:p>
    <w:p w14:paraId="753F721D" w14:textId="77777777" w:rsidR="00384FD3" w:rsidRPr="00384FD3" w:rsidRDefault="00384FD3" w:rsidP="00FE55AC">
      <w:pPr>
        <w:pStyle w:val="ListParagraph"/>
        <w:numPr>
          <w:ilvl w:val="0"/>
          <w:numId w:val="4"/>
        </w:numPr>
        <w:bidi w:val="0"/>
        <w:ind w:left="1560"/>
      </w:pPr>
      <w:r w:rsidRPr="00384FD3">
        <w:t>each are connected with a single connection of at least 110kV to the Grid.</w:t>
      </w:r>
    </w:p>
    <w:p w14:paraId="6F1E2CB2" w14:textId="29869E7D" w:rsidR="00271AC5" w:rsidRDefault="00FA3F7C" w:rsidP="007875F2">
      <w:pPr>
        <w:pStyle w:val="Heading2"/>
        <w:numPr>
          <w:ilvl w:val="0"/>
          <w:numId w:val="0"/>
        </w:numPr>
        <w:bidi w:val="0"/>
        <w:spacing w:line="360" w:lineRule="auto"/>
        <w:ind w:left="1315" w:hanging="181"/>
      </w:pPr>
      <w:r w:rsidRPr="00546C91">
        <w:t>A</w:t>
      </w:r>
      <w:r w:rsidR="00271AC5">
        <w:t>ll as further elaborated and stipulated within the Invitation.</w:t>
      </w:r>
    </w:p>
    <w:p w14:paraId="02AD0BC3" w14:textId="77777777" w:rsidR="004F6199" w:rsidRDefault="00271AC5" w:rsidP="00271AC5">
      <w:pPr>
        <w:pStyle w:val="Heading2"/>
        <w:tabs>
          <w:tab w:val="clear" w:pos="658"/>
          <w:tab w:val="num" w:pos="567"/>
        </w:tabs>
        <w:bidi w:val="0"/>
        <w:spacing w:line="360" w:lineRule="auto"/>
        <w:ind w:left="1134" w:hanging="567"/>
        <w:rPr>
          <w:b/>
          <w:bCs/>
        </w:rPr>
      </w:pPr>
      <w:r w:rsidRPr="009C660C">
        <w:rPr>
          <w:b/>
          <w:bCs/>
        </w:rPr>
        <w:t>Financial Pre-Qualification Requirements</w:t>
      </w:r>
    </w:p>
    <w:p w14:paraId="73A5A604" w14:textId="0BEDA26F" w:rsidR="00271AC5" w:rsidRDefault="004F6199" w:rsidP="004F6199">
      <w:pPr>
        <w:pStyle w:val="Heading2"/>
        <w:numPr>
          <w:ilvl w:val="0"/>
          <w:numId w:val="0"/>
        </w:numPr>
        <w:bidi w:val="0"/>
        <w:spacing w:line="360" w:lineRule="auto"/>
        <w:ind w:left="1134"/>
      </w:pPr>
      <w:r w:rsidRPr="00546C91">
        <w:t xml:space="preserve">The </w:t>
      </w:r>
      <w:r>
        <w:t>Pre-Qualification</w:t>
      </w:r>
      <w:r w:rsidRPr="00546C91">
        <w:t xml:space="preserve"> </w:t>
      </w:r>
      <w:r w:rsidR="007E7660">
        <w:t>P</w:t>
      </w:r>
      <w:r w:rsidR="003420D8">
        <w:t>rocess</w:t>
      </w:r>
      <w:r w:rsidRPr="00546C91">
        <w:t xml:space="preserve"> includes a number of financial threshold conditions, including in the following areas, which will need to be met, as detailed in the </w:t>
      </w:r>
      <w:r>
        <w:t>Pre-Qualification</w:t>
      </w:r>
      <w:r w:rsidRPr="00546C91">
        <w:t xml:space="preserve"> </w:t>
      </w:r>
      <w:r w:rsidR="007702A5">
        <w:t>D</w:t>
      </w:r>
      <w:r w:rsidR="007702A5" w:rsidRPr="00546C91">
        <w:t>ocuments</w:t>
      </w:r>
      <w:r w:rsidRPr="00546C91">
        <w:t>:</w:t>
      </w:r>
    </w:p>
    <w:p w14:paraId="1556C6FF" w14:textId="6F36FC75" w:rsidR="00464B86" w:rsidRPr="00546C91" w:rsidRDefault="00464B86" w:rsidP="007875F2">
      <w:pPr>
        <w:pStyle w:val="Heading3"/>
        <w:bidi w:val="0"/>
      </w:pPr>
      <w:r w:rsidRPr="00546C91">
        <w:t xml:space="preserve">Each Member of the Participant who is not a Financial Entity, is required to demonstrate compliance with one of the following Financial Pre-Qualification Requirements' alternatives detailed below. </w:t>
      </w:r>
    </w:p>
    <w:p w14:paraId="2B8014A2" w14:textId="4AF63AB2" w:rsidR="00D90945" w:rsidRPr="00546C91" w:rsidRDefault="00D90945" w:rsidP="007875F2">
      <w:pPr>
        <w:pStyle w:val="Heading2"/>
        <w:numPr>
          <w:ilvl w:val="0"/>
          <w:numId w:val="0"/>
        </w:numPr>
        <w:bidi w:val="0"/>
        <w:spacing w:line="360" w:lineRule="auto"/>
        <w:ind w:left="1791" w:firstLine="182"/>
        <w:rPr>
          <w:b/>
          <w:bCs/>
          <w:u w:val="single"/>
        </w:rPr>
      </w:pPr>
      <w:r w:rsidRPr="00546C91">
        <w:rPr>
          <w:b/>
          <w:bCs/>
          <w:u w:val="single"/>
        </w:rPr>
        <w:t>Alternative A:</w:t>
      </w:r>
    </w:p>
    <w:p w14:paraId="34DEE350" w14:textId="3E0AC03E" w:rsidR="00271AC5" w:rsidRPr="00546C91" w:rsidRDefault="00D90945" w:rsidP="007875F2">
      <w:pPr>
        <w:pStyle w:val="Heading4"/>
        <w:bidi w:val="0"/>
      </w:pPr>
      <w:r w:rsidRPr="000279F5">
        <w:rPr>
          <w:b/>
        </w:rPr>
        <w:t>Average Operating Cash Flow</w:t>
      </w:r>
      <w:r w:rsidR="00943D83">
        <w:rPr>
          <w:b/>
          <w:bCs/>
        </w:rPr>
        <w:t xml:space="preserve">: </w:t>
      </w:r>
      <w:r w:rsidR="00943D83" w:rsidRPr="00546C91">
        <w:t>each Member of the Participant</w:t>
      </w:r>
      <w:r w:rsidR="0082690B">
        <w:t>,</w:t>
      </w:r>
      <w:r w:rsidR="00943D83" w:rsidRPr="00546C91">
        <w:t xml:space="preserve"> who is not a Financial Entity</w:t>
      </w:r>
      <w:r w:rsidR="0082690B" w:rsidRPr="0082690B">
        <w:t xml:space="preserve"> </w:t>
      </w:r>
      <w:r w:rsidR="0082690B">
        <w:t xml:space="preserve">and chooses to demonstrate its compliance with the </w:t>
      </w:r>
      <w:r w:rsidR="0082690B" w:rsidRPr="000279F5">
        <w:t>Financial Pre-Qualification Requirement</w:t>
      </w:r>
      <w:r w:rsidR="0082690B">
        <w:t>s according to Alternative A,</w:t>
      </w:r>
      <w:r w:rsidR="00943D83" w:rsidRPr="00546C91">
        <w:t xml:space="preserve"> </w:t>
      </w:r>
      <w:r w:rsidR="00943D83">
        <w:t>meets one of the following requirements:</w:t>
      </w:r>
    </w:p>
    <w:p w14:paraId="4FB699F6" w14:textId="7547E705" w:rsidR="00F15483" w:rsidRDefault="00F15483" w:rsidP="007875F2">
      <w:pPr>
        <w:pStyle w:val="Heading5"/>
        <w:bidi w:val="0"/>
        <w:ind w:left="4395" w:hanging="1134"/>
      </w:pPr>
      <w:r w:rsidRPr="00F15483">
        <w:t>Average Operating Cash Flow during the last three (3) years, based on its most recent three (3) Financial Statements, is not negative</w:t>
      </w:r>
      <w:r w:rsidR="00622254">
        <w:t xml:space="preserve">; </w:t>
      </w:r>
      <w:r w:rsidR="00C417F1">
        <w:rPr>
          <w:b/>
          <w:bCs/>
        </w:rPr>
        <w:t>o</w:t>
      </w:r>
      <w:r w:rsidR="00622254" w:rsidRPr="00546C91">
        <w:rPr>
          <w:b/>
          <w:bCs/>
        </w:rPr>
        <w:t>r</w:t>
      </w:r>
    </w:p>
    <w:p w14:paraId="4A09C787" w14:textId="7D7A7156" w:rsidR="00F206FD" w:rsidRDefault="00582319" w:rsidP="007875F2">
      <w:pPr>
        <w:pStyle w:val="Heading5"/>
        <w:bidi w:val="0"/>
        <w:ind w:left="4395" w:hanging="1134"/>
      </w:pPr>
      <w:r w:rsidRPr="00582319">
        <w:t>The ratio between</w:t>
      </w:r>
      <w:r>
        <w:t>:</w:t>
      </w:r>
    </w:p>
    <w:p w14:paraId="5A184328" w14:textId="2EF4C268" w:rsidR="00582319" w:rsidRDefault="00582319" w:rsidP="00FE55AC">
      <w:pPr>
        <w:pStyle w:val="Heading4"/>
        <w:numPr>
          <w:ilvl w:val="0"/>
          <w:numId w:val="5"/>
        </w:numPr>
        <w:bidi w:val="0"/>
      </w:pPr>
      <w:r w:rsidRPr="00582319">
        <w:t xml:space="preserve">The absolute value of the </w:t>
      </w:r>
      <w:r w:rsidR="008B3924">
        <w:t>lesser of</w:t>
      </w:r>
      <w:r w:rsidRPr="00582319">
        <w:t xml:space="preserve">: (1) the </w:t>
      </w:r>
      <w:r w:rsidR="00CB05F6">
        <w:t>A</w:t>
      </w:r>
      <w:r w:rsidRPr="00582319">
        <w:t xml:space="preserve">verage </w:t>
      </w:r>
      <w:r w:rsidR="00CB05F6">
        <w:t>O</w:t>
      </w:r>
      <w:r>
        <w:t>peration</w:t>
      </w:r>
      <w:r w:rsidRPr="00582319">
        <w:t xml:space="preserve"> </w:t>
      </w:r>
      <w:r w:rsidR="00CB05F6">
        <w:t>C</w:t>
      </w:r>
      <w:r w:rsidRPr="00582319">
        <w:t xml:space="preserve">ash </w:t>
      </w:r>
      <w:r w:rsidR="00CB05F6">
        <w:t>F</w:t>
      </w:r>
      <w:r w:rsidRPr="00582319">
        <w:t xml:space="preserve">low </w:t>
      </w:r>
      <w:r w:rsidR="00CB05F6">
        <w:t>of</w:t>
      </w:r>
      <w:r w:rsidRPr="00582319">
        <w:t xml:space="preserve"> </w:t>
      </w:r>
      <w:r w:rsidR="00A90166" w:rsidRPr="00A90166">
        <w:t xml:space="preserve">the </w:t>
      </w:r>
      <w:r w:rsidR="00A90166">
        <w:t>M</w:t>
      </w:r>
      <w:r w:rsidR="00A90166" w:rsidRPr="00A90166">
        <w:t xml:space="preserve">ember, for the last three (3) years, based on its most </w:t>
      </w:r>
      <w:r w:rsidR="00A90166" w:rsidRPr="00A90166">
        <w:lastRenderedPageBreak/>
        <w:t xml:space="preserve">recent </w:t>
      </w:r>
      <w:r w:rsidR="00580DBB">
        <w:t>F</w:t>
      </w:r>
      <w:r w:rsidR="00A90166" w:rsidRPr="00A90166">
        <w:t xml:space="preserve">inancial </w:t>
      </w:r>
      <w:r w:rsidR="00580DBB">
        <w:t>S</w:t>
      </w:r>
      <w:r w:rsidR="00A90166" w:rsidRPr="00A90166">
        <w:t>tatements</w:t>
      </w:r>
      <w:r w:rsidRPr="00582319">
        <w:t xml:space="preserve">, and (2) the </w:t>
      </w:r>
      <w:r w:rsidR="008B3924">
        <w:t xml:space="preserve">annual operating cash flow of the Member for the year which the Member has published its most recent </w:t>
      </w:r>
      <w:r w:rsidR="00C61F05">
        <w:t>F</w:t>
      </w:r>
      <w:r w:rsidR="008B3924">
        <w:t xml:space="preserve">inancial </w:t>
      </w:r>
      <w:r w:rsidR="00C61F05">
        <w:t>Statements</w:t>
      </w:r>
      <w:r w:rsidRPr="00582319">
        <w:t xml:space="preserve">; </w:t>
      </w:r>
      <w:r w:rsidRPr="00546C91">
        <w:rPr>
          <w:b/>
          <w:bCs/>
        </w:rPr>
        <w:t>and</w:t>
      </w:r>
      <w:r w:rsidRPr="00582319">
        <w:t xml:space="preserve"> </w:t>
      </w:r>
    </w:p>
    <w:p w14:paraId="453149F1" w14:textId="47ECA4DB" w:rsidR="00B8113A" w:rsidRDefault="00AA084D" w:rsidP="00FE55AC">
      <w:pPr>
        <w:pStyle w:val="Heading4"/>
        <w:numPr>
          <w:ilvl w:val="0"/>
          <w:numId w:val="5"/>
        </w:numPr>
        <w:bidi w:val="0"/>
      </w:pPr>
      <w:r w:rsidRPr="000279F5">
        <w:t>The equity of the Member, based on its most recent Financial Statements</w:t>
      </w:r>
      <w:r w:rsidR="00667C68" w:rsidRPr="00667C68">
        <w:t xml:space="preserve">, </w:t>
      </w:r>
      <w:r w:rsidR="00C31A5B">
        <w:t>deducted by the</w:t>
      </w:r>
      <w:r w:rsidR="00C31A5B" w:rsidRPr="00667C68">
        <w:t xml:space="preserve"> </w:t>
      </w:r>
      <w:r w:rsidR="00667C68" w:rsidRPr="00667C68">
        <w:t>"</w:t>
      </w:r>
      <w:r w:rsidR="00C31A5B" w:rsidRPr="000279F5">
        <w:t>Minimal Required Equity</w:t>
      </w:r>
      <w:r w:rsidR="00667C68" w:rsidRPr="00667C68">
        <w:t>" (as defined in section 2.</w:t>
      </w:r>
      <w:r w:rsidR="00C31A5B">
        <w:t>2</w:t>
      </w:r>
      <w:r w:rsidR="00667C68" w:rsidRPr="00667C68">
        <w:t>.</w:t>
      </w:r>
      <w:r w:rsidR="00C31A5B">
        <w:t>1.2</w:t>
      </w:r>
      <w:r w:rsidR="00C31A5B" w:rsidRPr="00667C68">
        <w:t xml:space="preserve"> </w:t>
      </w:r>
      <w:r w:rsidR="00667C68" w:rsidRPr="00667C68">
        <w:t xml:space="preserve">below and in the </w:t>
      </w:r>
      <w:r w:rsidR="00305AEB">
        <w:t>Pre-Qualification</w:t>
      </w:r>
      <w:r w:rsidR="00667C68" w:rsidRPr="00667C68">
        <w:t xml:space="preserve"> </w:t>
      </w:r>
      <w:r w:rsidR="00C31A5B">
        <w:t>D</w:t>
      </w:r>
      <w:r w:rsidR="00667C68" w:rsidRPr="00667C68">
        <w:t>ocuments</w:t>
      </w:r>
      <w:proofErr w:type="gramStart"/>
      <w:r w:rsidR="00667C68" w:rsidRPr="00667C68">
        <w:t>);</w:t>
      </w:r>
      <w:proofErr w:type="gramEnd"/>
    </w:p>
    <w:p w14:paraId="4E31C43F" w14:textId="43E5FFDF" w:rsidR="00F2286A" w:rsidRDefault="00AF1FB3" w:rsidP="007875F2">
      <w:pPr>
        <w:pStyle w:val="Heading4"/>
        <w:numPr>
          <w:ilvl w:val="0"/>
          <w:numId w:val="0"/>
        </w:numPr>
        <w:bidi w:val="0"/>
        <w:ind w:left="3558" w:firstLine="360"/>
      </w:pPr>
      <w:r>
        <w:t xml:space="preserve">is </w:t>
      </w:r>
      <w:r w:rsidR="00F2286A">
        <w:t>lower than 25%.</w:t>
      </w:r>
    </w:p>
    <w:p w14:paraId="5ED1D4E0" w14:textId="7A4AB877" w:rsidR="007B0908" w:rsidRPr="00546C91" w:rsidRDefault="00CA042A" w:rsidP="007875F2">
      <w:pPr>
        <w:pStyle w:val="Heading4"/>
        <w:bidi w:val="0"/>
      </w:pPr>
      <w:bookmarkStart w:id="1" w:name="_Hlk104136814"/>
      <w:r>
        <w:rPr>
          <w:b/>
        </w:rPr>
        <w:t>Equity</w:t>
      </w:r>
      <w:r w:rsidRPr="00EA3FF0">
        <w:rPr>
          <w:b/>
        </w:rPr>
        <w:t>:</w:t>
      </w:r>
      <w:r w:rsidR="00C43C28" w:rsidRPr="00546C91">
        <w:t xml:space="preserve"> Each Member, who is not a Financial Entity </w:t>
      </w:r>
      <w:r w:rsidR="00E22B3E">
        <w:t xml:space="preserve">and chooses to demonstrate its compliance with the </w:t>
      </w:r>
      <w:r w:rsidR="00E22B3E" w:rsidRPr="000279F5">
        <w:t>Financial Pre-Qualification Requirement</w:t>
      </w:r>
      <w:r w:rsidR="00E22B3E">
        <w:t>s according to Alternative A,</w:t>
      </w:r>
      <w:r w:rsidR="00E22B3E" w:rsidRPr="00546C91">
        <w:t xml:space="preserve"> is required to demonstrate equity </w:t>
      </w:r>
      <w:r w:rsidR="00C43C28" w:rsidRPr="00546C91">
        <w:t xml:space="preserve">of at least </w:t>
      </w:r>
      <w:r w:rsidR="00EA3FF0">
        <w:t>seven</w:t>
      </w:r>
      <w:r w:rsidR="00C43C28" w:rsidRPr="00546C91">
        <w:t xml:space="preserve"> million and four hundred thousand </w:t>
      </w:r>
      <w:r w:rsidR="00A66099" w:rsidRPr="00594CC6">
        <w:t>N</w:t>
      </w:r>
      <w:r w:rsidR="00A66099">
        <w:t xml:space="preserve">ew </w:t>
      </w:r>
      <w:r w:rsidR="00A66099" w:rsidRPr="00594CC6">
        <w:t>I</w:t>
      </w:r>
      <w:r w:rsidR="00A66099">
        <w:t xml:space="preserve">sraeli </w:t>
      </w:r>
      <w:r w:rsidR="00A66099" w:rsidRPr="00594CC6">
        <w:t>S</w:t>
      </w:r>
      <w:r w:rsidR="00A66099">
        <w:t>hekels</w:t>
      </w:r>
      <w:r w:rsidR="00A66099" w:rsidRPr="00594CC6">
        <w:t xml:space="preserve"> </w:t>
      </w:r>
      <w:r w:rsidR="00C43C28" w:rsidRPr="00546C91">
        <w:t xml:space="preserve">(NIS 7,400,000) for each percent (1%) of the </w:t>
      </w:r>
      <w:r w:rsidR="00D765DF">
        <w:t>Anticipate</w:t>
      </w:r>
      <w:r w:rsidR="00BF50C8">
        <w:t>d</w:t>
      </w:r>
      <w:r w:rsidR="00D765DF" w:rsidRPr="00546C91">
        <w:t xml:space="preserve"> </w:t>
      </w:r>
      <w:r w:rsidR="00F221C0">
        <w:t>H</w:t>
      </w:r>
      <w:r w:rsidR="00F221C0" w:rsidRPr="00546C91">
        <w:t xml:space="preserve">oldings </w:t>
      </w:r>
      <w:r w:rsidR="00C43C28" w:rsidRPr="00546C91">
        <w:t xml:space="preserve">in the entity, based on their most recent </w:t>
      </w:r>
      <w:r w:rsidR="00C31A5B">
        <w:t>F</w:t>
      </w:r>
      <w:r w:rsidR="00C43C28" w:rsidRPr="00546C91">
        <w:t xml:space="preserve">inancial </w:t>
      </w:r>
      <w:r w:rsidR="00C31A5B">
        <w:t>S</w:t>
      </w:r>
      <w:r w:rsidR="00C43C28" w:rsidRPr="00546C91">
        <w:t>tatements</w:t>
      </w:r>
      <w:r w:rsidR="00C31A5B">
        <w:t xml:space="preserve"> ("</w:t>
      </w:r>
      <w:r w:rsidR="00C31A5B" w:rsidRPr="007875F2">
        <w:rPr>
          <w:b/>
          <w:bCs/>
        </w:rPr>
        <w:t>Minimal Required Equity</w:t>
      </w:r>
      <w:r w:rsidR="00C31A5B">
        <w:t>")</w:t>
      </w:r>
      <w:r w:rsidR="00C43C28" w:rsidRPr="00546C91">
        <w:t>.</w:t>
      </w:r>
    </w:p>
    <w:bookmarkEnd w:id="1"/>
    <w:p w14:paraId="48936ADF" w14:textId="1949578D" w:rsidR="001A43F2" w:rsidRPr="00546C91" w:rsidRDefault="001A43F2" w:rsidP="007875F2">
      <w:pPr>
        <w:pStyle w:val="Heading4"/>
        <w:numPr>
          <w:ilvl w:val="0"/>
          <w:numId w:val="0"/>
        </w:numPr>
        <w:bidi w:val="0"/>
        <w:ind w:left="3198" w:hanging="1225"/>
        <w:rPr>
          <w:b/>
          <w:bCs/>
          <w:u w:val="single"/>
        </w:rPr>
      </w:pPr>
      <w:r w:rsidRPr="00546C91">
        <w:rPr>
          <w:b/>
          <w:bCs/>
          <w:u w:val="single"/>
        </w:rPr>
        <w:t xml:space="preserve">Alternative </w:t>
      </w:r>
      <w:r w:rsidRPr="00EA3FF0">
        <w:rPr>
          <w:b/>
          <w:bCs/>
          <w:u w:val="single"/>
        </w:rPr>
        <w:t>B</w:t>
      </w:r>
      <w:r w:rsidRPr="00546C91">
        <w:rPr>
          <w:b/>
          <w:bCs/>
          <w:u w:val="single"/>
        </w:rPr>
        <w:t>:</w:t>
      </w:r>
    </w:p>
    <w:p w14:paraId="24C545C5" w14:textId="6EB973DD" w:rsidR="00CA042A" w:rsidRPr="00A63C10" w:rsidRDefault="00CA042A" w:rsidP="007875F2">
      <w:pPr>
        <w:pStyle w:val="Heading4"/>
        <w:bidi w:val="0"/>
      </w:pPr>
      <w:r w:rsidRPr="00546C91">
        <w:rPr>
          <w:b/>
          <w:bCs/>
        </w:rPr>
        <w:t xml:space="preserve">Increased </w:t>
      </w:r>
      <w:r w:rsidR="00C31A5B">
        <w:rPr>
          <w:b/>
          <w:bCs/>
        </w:rPr>
        <w:t>E</w:t>
      </w:r>
      <w:r w:rsidRPr="00546C91">
        <w:rPr>
          <w:b/>
          <w:bCs/>
        </w:rPr>
        <w:t>quity:</w:t>
      </w:r>
      <w:r w:rsidR="00A63C10">
        <w:rPr>
          <w:b/>
          <w:bCs/>
        </w:rPr>
        <w:t xml:space="preserve"> </w:t>
      </w:r>
      <w:r w:rsidR="00A63C10" w:rsidRPr="00546C91">
        <w:t>Each Member, who is not a Financial Entity</w:t>
      </w:r>
      <w:r w:rsidR="006F377F" w:rsidRPr="006F377F">
        <w:t xml:space="preserve"> </w:t>
      </w:r>
      <w:r w:rsidR="006F377F">
        <w:t xml:space="preserve">and chooses to demonstrate its compliance with the </w:t>
      </w:r>
      <w:r w:rsidR="006F377F" w:rsidRPr="000279F5">
        <w:t>Financial Pre-Qualification Requirement</w:t>
      </w:r>
      <w:r w:rsidR="006F377F">
        <w:t>s according to Alternative B</w:t>
      </w:r>
      <w:r w:rsidR="00A63C10" w:rsidRPr="00546C91">
        <w:t xml:space="preserve">, is required to demonstrate equity of not less than </w:t>
      </w:r>
      <w:r w:rsidR="008F12E9" w:rsidRPr="00546C91">
        <w:t>twenty-two</w:t>
      </w:r>
      <w:r w:rsidR="00A63C10" w:rsidRPr="00546C91">
        <w:t xml:space="preserve"> million and two hundred thousand New Israeli Shekels (</w:t>
      </w:r>
      <w:r w:rsidR="00A66099">
        <w:t xml:space="preserve">NIS </w:t>
      </w:r>
      <w:r w:rsidR="00A63C10" w:rsidRPr="00546C91">
        <w:t>22,200,000) for each one percent (1%) of Anticipated Holdings in the Participant, based on its most recent</w:t>
      </w:r>
      <w:r w:rsidR="00C31A5B" w:rsidRPr="00C31A5B">
        <w:t xml:space="preserve"> </w:t>
      </w:r>
      <w:r w:rsidR="00A63C10" w:rsidRPr="00546C91">
        <w:t>Financial Statements.</w:t>
      </w:r>
    </w:p>
    <w:p w14:paraId="18D844F2" w14:textId="758E67B1" w:rsidR="006E5CF3" w:rsidRPr="00546C91" w:rsidRDefault="00271AC5" w:rsidP="007875F2">
      <w:pPr>
        <w:pStyle w:val="Heading3"/>
        <w:bidi w:val="0"/>
      </w:pPr>
      <w:bookmarkStart w:id="2" w:name="_Ref410901019"/>
      <w:r w:rsidRPr="00920D4A">
        <w:rPr>
          <w:b/>
          <w:bCs/>
        </w:rPr>
        <w:t>Private Investment Fund</w:t>
      </w:r>
      <w:bookmarkEnd w:id="2"/>
      <w:r w:rsidR="006E5CF3">
        <w:rPr>
          <w:b/>
          <w:bCs/>
        </w:rPr>
        <w:t>:</w:t>
      </w:r>
      <w:r w:rsidRPr="00920D4A">
        <w:rPr>
          <w:b/>
          <w:bCs/>
        </w:rPr>
        <w:t xml:space="preserve"> </w:t>
      </w:r>
      <w:r w:rsidR="006E5CF3" w:rsidRPr="00546C91">
        <w:t>A Member which is a Private Investment Fund</w:t>
      </w:r>
      <w:r w:rsidR="006533A3">
        <w:t xml:space="preserve"> </w:t>
      </w:r>
      <w:r w:rsidR="006533A3" w:rsidRPr="00546C91">
        <w:t>is required to demonstrate</w:t>
      </w:r>
      <w:r w:rsidR="006533A3">
        <w:t xml:space="preserve"> that</w:t>
      </w:r>
      <w:r w:rsidR="006E5CF3" w:rsidRPr="00546C91">
        <w:t xml:space="preserve"> </w:t>
      </w:r>
      <w:r w:rsidR="00C73D74">
        <w:t>as of the</w:t>
      </w:r>
      <w:r w:rsidR="00C61F05">
        <w:t xml:space="preserve"> last</w:t>
      </w:r>
      <w:r w:rsidR="00C73D74">
        <w:t xml:space="preserve"> day of its most recent Financial Statements </w:t>
      </w:r>
      <w:r w:rsidR="006E5CF3" w:rsidRPr="00546C91">
        <w:t xml:space="preserve">the amount of Unutilized Commitments under its management is not less than </w:t>
      </w:r>
      <w:r w:rsidR="008F12E9" w:rsidRPr="00546C91">
        <w:t>twenty-two</w:t>
      </w:r>
      <w:r w:rsidR="006E5CF3" w:rsidRPr="00546C91">
        <w:t xml:space="preserve"> million and two hundred thousand New Israeli Shekels (</w:t>
      </w:r>
      <w:r w:rsidR="00A66099" w:rsidRPr="00546C91">
        <w:t xml:space="preserve">NIS </w:t>
      </w:r>
      <w:r w:rsidR="006E5CF3" w:rsidRPr="00546C91">
        <w:t>22,200,000), for each one percent (1%) of its Anticipated Holdings in the Participant.</w:t>
      </w:r>
    </w:p>
    <w:p w14:paraId="6D305ACE" w14:textId="73D34463" w:rsidR="00271AC5" w:rsidRPr="006E5CF3" w:rsidRDefault="00271AC5" w:rsidP="007875F2">
      <w:pPr>
        <w:pStyle w:val="Heading3"/>
        <w:bidi w:val="0"/>
      </w:pPr>
      <w:bookmarkStart w:id="3" w:name="_Ref410901020"/>
      <w:r w:rsidRPr="00546C91">
        <w:rPr>
          <w:b/>
          <w:bCs/>
        </w:rPr>
        <w:lastRenderedPageBreak/>
        <w:t xml:space="preserve">Banking Corporations or Institutional </w:t>
      </w:r>
      <w:bookmarkEnd w:id="3"/>
      <w:r w:rsidRPr="00546C91">
        <w:rPr>
          <w:b/>
          <w:bCs/>
        </w:rPr>
        <w:t>Investors</w:t>
      </w:r>
      <w:r w:rsidR="006E5CF3">
        <w:rPr>
          <w:b/>
          <w:bCs/>
        </w:rPr>
        <w:t xml:space="preserve">: </w:t>
      </w:r>
      <w:r w:rsidR="006E5CF3" w:rsidRPr="00546C91">
        <w:t>A Member, which is a Banking Corporation or an Institutional Investor, is required to demonstrate one of the following requirements:</w:t>
      </w:r>
    </w:p>
    <w:p w14:paraId="0D0BA637" w14:textId="02D79611" w:rsidR="00271AC5" w:rsidRDefault="00271AC5" w:rsidP="00637495">
      <w:pPr>
        <w:pStyle w:val="Heading4"/>
        <w:bidi w:val="0"/>
      </w:pPr>
      <w:r w:rsidRPr="00594CC6">
        <w:t>Its equity (excluding minimal equity required by Law, to the extent relevant) is not less than</w:t>
      </w:r>
      <w:r w:rsidR="00344F01">
        <w:t xml:space="preserve"> eleven million, one hundred thousand</w:t>
      </w:r>
      <w:r w:rsidRPr="00594CC6">
        <w:t xml:space="preserve"> N</w:t>
      </w:r>
      <w:r w:rsidR="00344F01">
        <w:t xml:space="preserve">ew </w:t>
      </w:r>
      <w:r w:rsidRPr="00594CC6">
        <w:t>I</w:t>
      </w:r>
      <w:r w:rsidR="00344F01">
        <w:t xml:space="preserve">sraeli </w:t>
      </w:r>
      <w:r w:rsidRPr="00594CC6">
        <w:t>S</w:t>
      </w:r>
      <w:r w:rsidR="00344F01">
        <w:t>hekels</w:t>
      </w:r>
      <w:r w:rsidRPr="00594CC6">
        <w:t xml:space="preserve"> </w:t>
      </w:r>
      <w:r w:rsidR="000C2F83">
        <w:t>(</w:t>
      </w:r>
      <w:r w:rsidR="00A66099">
        <w:t xml:space="preserve">NIS </w:t>
      </w:r>
      <w:r w:rsidR="00343448">
        <w:t>11,100</w:t>
      </w:r>
      <w:r w:rsidRPr="00594CC6">
        <w:t>,000</w:t>
      </w:r>
      <w:r w:rsidR="000C2F83">
        <w:t>)</w:t>
      </w:r>
      <w:r w:rsidRPr="00594CC6">
        <w:t xml:space="preserve"> for each one percent (1%) of Anticipated Holdings in the Participant, based on the Member's </w:t>
      </w:r>
      <w:r w:rsidR="000D0440">
        <w:t xml:space="preserve">most recent </w:t>
      </w:r>
      <w:r w:rsidRPr="00594CC6">
        <w:t xml:space="preserve">audited annual Financial </w:t>
      </w:r>
      <w:proofErr w:type="gramStart"/>
      <w:r w:rsidRPr="00594CC6">
        <w:t>Statement</w:t>
      </w:r>
      <w:r w:rsidR="000D0440">
        <w:t>;</w:t>
      </w:r>
      <w:proofErr w:type="gramEnd"/>
    </w:p>
    <w:p w14:paraId="12F4495A" w14:textId="77777777" w:rsidR="00271AC5" w:rsidRPr="0013390A" w:rsidRDefault="00271AC5" w:rsidP="00271AC5">
      <w:pPr>
        <w:pStyle w:val="Heading3"/>
        <w:numPr>
          <w:ilvl w:val="0"/>
          <w:numId w:val="0"/>
        </w:numPr>
        <w:tabs>
          <w:tab w:val="clear" w:pos="1973"/>
        </w:tabs>
        <w:suppressAutoHyphens/>
        <w:bidi w:val="0"/>
        <w:spacing w:before="0" w:after="240" w:line="360" w:lineRule="auto"/>
        <w:ind w:left="2268"/>
        <w:rPr>
          <w:b/>
          <w:bCs/>
        </w:rPr>
      </w:pPr>
      <w:r w:rsidRPr="0013390A">
        <w:rPr>
          <w:b/>
          <w:bCs/>
        </w:rPr>
        <w:t>or</w:t>
      </w:r>
    </w:p>
    <w:p w14:paraId="40AEAC1B" w14:textId="6AC25C81" w:rsidR="00271AC5" w:rsidRDefault="00271AC5" w:rsidP="00637495">
      <w:pPr>
        <w:pStyle w:val="Heading4"/>
        <w:bidi w:val="0"/>
      </w:pPr>
      <w:r w:rsidRPr="00594CC6">
        <w:t>It manages assets with a net worth of not less than</w:t>
      </w:r>
      <w:r w:rsidR="000955E8">
        <w:t xml:space="preserve"> one hundred eighty-five million</w:t>
      </w:r>
      <w:r w:rsidR="00A66099" w:rsidRPr="00A66099">
        <w:t xml:space="preserve"> </w:t>
      </w:r>
      <w:r w:rsidR="00A66099" w:rsidRPr="00594CC6">
        <w:t>N</w:t>
      </w:r>
      <w:r w:rsidR="00A66099">
        <w:t xml:space="preserve">ew </w:t>
      </w:r>
      <w:r w:rsidR="00A66099" w:rsidRPr="00594CC6">
        <w:t>I</w:t>
      </w:r>
      <w:r w:rsidR="00A66099">
        <w:t xml:space="preserve">sraeli </w:t>
      </w:r>
      <w:r w:rsidR="00A66099" w:rsidRPr="00594CC6">
        <w:t>S</w:t>
      </w:r>
      <w:r w:rsidR="00A66099">
        <w:t>hekels</w:t>
      </w:r>
      <w:r w:rsidRPr="00594CC6">
        <w:t xml:space="preserve"> </w:t>
      </w:r>
      <w:r w:rsidR="000955E8">
        <w:t>(</w:t>
      </w:r>
      <w:r w:rsidR="00A66099">
        <w:t xml:space="preserve">NIS </w:t>
      </w:r>
      <w:r w:rsidR="000955E8">
        <w:t>185</w:t>
      </w:r>
      <w:r w:rsidRPr="00594CC6">
        <w:t>,000,000</w:t>
      </w:r>
      <w:r w:rsidR="000955E8">
        <w:t xml:space="preserve">) </w:t>
      </w:r>
      <w:r w:rsidRPr="00594CC6">
        <w:t xml:space="preserve">for each one percent (1%) of Anticipated Holdings in the Participant, based on the Member's </w:t>
      </w:r>
      <w:r w:rsidR="00B36919">
        <w:t>most recent Financial Statement.</w:t>
      </w:r>
    </w:p>
    <w:p w14:paraId="6C97C9C0" w14:textId="35B64913" w:rsidR="007B0908" w:rsidRPr="007B0908" w:rsidRDefault="00953ADA" w:rsidP="007875F2">
      <w:pPr>
        <w:pStyle w:val="Heading3"/>
        <w:bidi w:val="0"/>
      </w:pPr>
      <w:bookmarkStart w:id="4" w:name="_Ref487532639"/>
      <w:r w:rsidRPr="00546C91">
        <w:rPr>
          <w:b/>
          <w:bCs/>
        </w:rPr>
        <w:t>Investment Entity</w:t>
      </w:r>
      <w:r w:rsidR="006E5CF3">
        <w:t xml:space="preserve">: </w:t>
      </w:r>
      <w:r w:rsidRPr="007B0908">
        <w:t xml:space="preserve"> </w:t>
      </w:r>
      <w:r w:rsidR="006E5CF3" w:rsidRPr="006E5CF3">
        <w:t>Any Member who is an Investment Entity is required to demonstrate equity of not less than twenty-two million, two hundred thousand</w:t>
      </w:r>
      <w:r w:rsidR="006E5CF3">
        <w:t xml:space="preserve"> </w:t>
      </w:r>
      <w:r w:rsidR="00A66099" w:rsidRPr="00594CC6">
        <w:t>N</w:t>
      </w:r>
      <w:r w:rsidR="00A66099">
        <w:t xml:space="preserve">ew </w:t>
      </w:r>
      <w:r w:rsidR="00A66099" w:rsidRPr="00594CC6">
        <w:t>I</w:t>
      </w:r>
      <w:r w:rsidR="00A66099">
        <w:t xml:space="preserve">sraeli </w:t>
      </w:r>
      <w:r w:rsidR="00A66099" w:rsidRPr="00594CC6">
        <w:t>S</w:t>
      </w:r>
      <w:r w:rsidR="00A66099">
        <w:t xml:space="preserve">hekels </w:t>
      </w:r>
      <w:r w:rsidR="006E5CF3">
        <w:t>(</w:t>
      </w:r>
      <w:r w:rsidR="00A66099">
        <w:t>NIS</w:t>
      </w:r>
      <w:r w:rsidR="00A66099" w:rsidRPr="006E5CF3">
        <w:t xml:space="preserve"> </w:t>
      </w:r>
      <w:r w:rsidR="006E5CF3" w:rsidRPr="006E5CF3">
        <w:t>22</w:t>
      </w:r>
      <w:r w:rsidR="006E5CF3">
        <w:t>,</w:t>
      </w:r>
      <w:r w:rsidR="006E5CF3" w:rsidRPr="006E5CF3">
        <w:t>2</w:t>
      </w:r>
      <w:r w:rsidR="006E5CF3">
        <w:t>00,000)</w:t>
      </w:r>
      <w:r w:rsidR="006E5CF3" w:rsidRPr="006E5CF3">
        <w:t>, for each one percent (1%) of Anticipated Holdings in the Participant, based on its most recent annual Financial Statements.</w:t>
      </w:r>
    </w:p>
    <w:p w14:paraId="737F5D47" w14:textId="6D069933" w:rsidR="004A3E50" w:rsidRDefault="00271AC5" w:rsidP="007875F2">
      <w:pPr>
        <w:pStyle w:val="Heading3"/>
        <w:bidi w:val="0"/>
      </w:pPr>
      <w:r w:rsidRPr="00546C91">
        <w:rPr>
          <w:b/>
          <w:bCs/>
        </w:rPr>
        <w:t>The absence of "going concern notice"</w:t>
      </w:r>
      <w:r w:rsidRPr="00C56AC2">
        <w:t xml:space="preserve"> or a notice of similar effect in the Participating Entities </w:t>
      </w:r>
      <w:r w:rsidR="00167929">
        <w:t xml:space="preserve">most recent </w:t>
      </w:r>
      <w:r w:rsidRPr="00C56AC2">
        <w:t>audited annual Financial Statement</w:t>
      </w:r>
      <w:r w:rsidR="0011522D">
        <w:t>.</w:t>
      </w:r>
      <w:bookmarkEnd w:id="4"/>
    </w:p>
    <w:p w14:paraId="77FDFF78" w14:textId="5E188A71" w:rsidR="002C2B06" w:rsidRDefault="002C2B06" w:rsidP="00546C91">
      <w:pPr>
        <w:pStyle w:val="Heading1"/>
        <w:bidi w:val="0"/>
        <w:rPr>
          <w:b/>
          <w:bCs/>
        </w:rPr>
      </w:pPr>
      <w:r>
        <w:t>T</w:t>
      </w:r>
      <w:r w:rsidRPr="000279F5">
        <w:t xml:space="preserve">he term of the </w:t>
      </w:r>
      <w:r>
        <w:t>a</w:t>
      </w:r>
      <w:r w:rsidRPr="000279F5">
        <w:t>greement shall be determined in the Tender Process Documents and shall include</w:t>
      </w:r>
      <w:r>
        <w:t xml:space="preserve"> a</w:t>
      </w:r>
      <w:r w:rsidRPr="000279F5">
        <w:t xml:space="preserve"> development phase, construction phase and operation and maintenance phase. The operation</w:t>
      </w:r>
      <w:r w:rsidR="00893F7E">
        <w:t xml:space="preserve"> and maintenance phase</w:t>
      </w:r>
      <w:r w:rsidRPr="000279F5">
        <w:t xml:space="preserve"> shall not exceed twenty</w:t>
      </w:r>
      <w:r>
        <w:t>-</w:t>
      </w:r>
      <w:r w:rsidRPr="000279F5">
        <w:t>four (24) years and eleven (11) months</w:t>
      </w:r>
    </w:p>
    <w:p w14:paraId="6E58C312" w14:textId="0F9F9403" w:rsidR="0011522D" w:rsidRPr="00546C91" w:rsidRDefault="0011522D" w:rsidP="00893F7E">
      <w:pPr>
        <w:pStyle w:val="Heading1"/>
        <w:bidi w:val="0"/>
        <w:rPr>
          <w:b/>
          <w:bCs/>
        </w:rPr>
      </w:pPr>
      <w:r w:rsidRPr="00546C91">
        <w:rPr>
          <w:b/>
          <w:bCs/>
        </w:rPr>
        <w:t>Additional Requirements</w:t>
      </w:r>
      <w:r w:rsidR="004A3E50">
        <w:rPr>
          <w:b/>
          <w:bCs/>
        </w:rPr>
        <w:t>:</w:t>
      </w:r>
    </w:p>
    <w:p w14:paraId="4699B710" w14:textId="77777777" w:rsidR="00410827" w:rsidRPr="00410827" w:rsidRDefault="00410827" w:rsidP="00FE55AC">
      <w:pPr>
        <w:pStyle w:val="ListParagraph"/>
        <w:numPr>
          <w:ilvl w:val="0"/>
          <w:numId w:val="3"/>
        </w:numPr>
        <w:bidi w:val="0"/>
        <w:spacing w:before="120" w:after="120" w:line="360" w:lineRule="auto"/>
        <w:contextualSpacing w:val="0"/>
        <w:outlineLvl w:val="1"/>
        <w:rPr>
          <w:vanish/>
        </w:rPr>
      </w:pPr>
    </w:p>
    <w:p w14:paraId="28C0F43A" w14:textId="77777777" w:rsidR="00410827" w:rsidRPr="00410827" w:rsidRDefault="00410827" w:rsidP="00FE55AC">
      <w:pPr>
        <w:pStyle w:val="ListParagraph"/>
        <w:numPr>
          <w:ilvl w:val="0"/>
          <w:numId w:val="3"/>
        </w:numPr>
        <w:bidi w:val="0"/>
        <w:spacing w:before="120" w:after="120" w:line="360" w:lineRule="auto"/>
        <w:contextualSpacing w:val="0"/>
        <w:outlineLvl w:val="1"/>
        <w:rPr>
          <w:vanish/>
        </w:rPr>
      </w:pPr>
    </w:p>
    <w:p w14:paraId="360223B8" w14:textId="546B47C5" w:rsidR="000E3762" w:rsidRDefault="0011522D" w:rsidP="00FE55AC">
      <w:pPr>
        <w:pStyle w:val="Heading2"/>
        <w:numPr>
          <w:ilvl w:val="1"/>
          <w:numId w:val="3"/>
        </w:numPr>
        <w:bidi w:val="0"/>
        <w:spacing w:line="360" w:lineRule="auto"/>
        <w:ind w:left="1134" w:hanging="567"/>
      </w:pPr>
      <w:r>
        <w:t>For the removal of doubts, it is</w:t>
      </w:r>
      <w:r w:rsidR="000E3762" w:rsidRPr="000E3762">
        <w:t xml:space="preserve"> explicitly clarified</w:t>
      </w:r>
      <w:r w:rsidR="00826AD3">
        <w:t xml:space="preserve"> that</w:t>
      </w:r>
      <w:r w:rsidR="000E3762" w:rsidRPr="000E3762">
        <w:t xml:space="preserve"> this notice contains general and partial information only</w:t>
      </w:r>
      <w:r w:rsidR="000E3762">
        <w:t xml:space="preserve">, which are subject to and in accordance with the provisions set out in the Pre-Qualification </w:t>
      </w:r>
      <w:r w:rsidR="00893261">
        <w:t xml:space="preserve">Documents </w:t>
      </w:r>
      <w:r w:rsidR="000E3762">
        <w:t>only.</w:t>
      </w:r>
    </w:p>
    <w:p w14:paraId="6B533CEC" w14:textId="6DF81A8E" w:rsidR="00271AC5" w:rsidRDefault="00271AC5" w:rsidP="00FE55AC">
      <w:pPr>
        <w:pStyle w:val="Heading2"/>
        <w:numPr>
          <w:ilvl w:val="1"/>
          <w:numId w:val="3"/>
        </w:numPr>
        <w:bidi w:val="0"/>
        <w:spacing w:line="360" w:lineRule="auto"/>
        <w:ind w:left="1134" w:hanging="567"/>
      </w:pPr>
      <w:r>
        <w:t xml:space="preserve">Additional </w:t>
      </w:r>
      <w:r w:rsidRPr="00F27466">
        <w:t>Pre</w:t>
      </w:r>
      <w:r>
        <w:t>-Qualification Requirements</w:t>
      </w:r>
      <w:r w:rsidR="00654CBB">
        <w:t>,</w:t>
      </w:r>
      <w:r>
        <w:t xml:space="preserve"> </w:t>
      </w:r>
      <w:proofErr w:type="gramStart"/>
      <w:r w:rsidR="00654CBB">
        <w:rPr>
          <w:lang w:val="en-GB"/>
        </w:rPr>
        <w:t>conditions</w:t>
      </w:r>
      <w:proofErr w:type="gramEnd"/>
      <w:r w:rsidR="00654CBB">
        <w:rPr>
          <w:lang w:val="en-GB"/>
        </w:rPr>
        <w:t xml:space="preserve"> and definitions</w:t>
      </w:r>
      <w:r>
        <w:rPr>
          <w:lang w:val="en-GB"/>
        </w:rPr>
        <w:t xml:space="preserve">, </w:t>
      </w:r>
      <w:r>
        <w:t>are provided within the Invitation</w:t>
      </w:r>
      <w:r w:rsidR="00D415F7">
        <w:t xml:space="preserve"> for Pre-Qualification</w:t>
      </w:r>
      <w:r w:rsidR="00CB57E5">
        <w:t xml:space="preserve">, including </w:t>
      </w:r>
      <w:r w:rsidR="00C1287D">
        <w:t xml:space="preserve">the </w:t>
      </w:r>
      <w:r w:rsidR="00CB57E5">
        <w:t xml:space="preserve">submittal of approvals required by any </w:t>
      </w:r>
      <w:r w:rsidR="00C1287D">
        <w:t>L</w:t>
      </w:r>
      <w:r w:rsidR="00CB57E5">
        <w:t>aw</w:t>
      </w:r>
      <w:r>
        <w:t>.</w:t>
      </w:r>
    </w:p>
    <w:p w14:paraId="68C4682D" w14:textId="21DE1CEF" w:rsidR="00231EC6" w:rsidRDefault="00231EC6" w:rsidP="00FE55AC">
      <w:pPr>
        <w:pStyle w:val="Heading2"/>
        <w:numPr>
          <w:ilvl w:val="1"/>
          <w:numId w:val="3"/>
        </w:numPr>
        <w:bidi w:val="0"/>
        <w:spacing w:line="360" w:lineRule="auto"/>
        <w:ind w:left="1134" w:hanging="567"/>
      </w:pPr>
      <w:r w:rsidRPr="00231EC6">
        <w:lastRenderedPageBreak/>
        <w:t xml:space="preserve">The Tender Committee reserves the right to </w:t>
      </w:r>
      <w:r w:rsidR="003125B2">
        <w:t>change</w:t>
      </w:r>
      <w:r w:rsidRPr="00231EC6">
        <w:t xml:space="preserve"> the conditions of the Pre-Qualification Process </w:t>
      </w:r>
      <w:r>
        <w:t xml:space="preserve">described, inter alia, above, </w:t>
      </w:r>
      <w:r w:rsidRPr="00231EC6">
        <w:t xml:space="preserve">and any other right reserved to it </w:t>
      </w:r>
      <w:r w:rsidR="00C1287D">
        <w:t>pursuant to</w:t>
      </w:r>
      <w:r w:rsidR="00C1287D" w:rsidRPr="00231EC6">
        <w:t xml:space="preserve"> </w:t>
      </w:r>
      <w:r w:rsidRPr="00231EC6">
        <w:t xml:space="preserve">the Invitation or </w:t>
      </w:r>
      <w:r w:rsidR="00C1287D">
        <w:t>any</w:t>
      </w:r>
      <w:r w:rsidRPr="00231EC6">
        <w:t xml:space="preserve"> Law, all in accordance with the provisions of the Invitation for Pre-Qualification.</w:t>
      </w:r>
    </w:p>
    <w:p w14:paraId="2C2D19F2" w14:textId="1D95D552" w:rsidR="006B4CF2" w:rsidRDefault="00271AC5" w:rsidP="00FE55AC">
      <w:pPr>
        <w:pStyle w:val="Heading2"/>
        <w:numPr>
          <w:ilvl w:val="1"/>
          <w:numId w:val="3"/>
        </w:numPr>
        <w:bidi w:val="0"/>
        <w:spacing w:line="360" w:lineRule="auto"/>
        <w:ind w:left="1134" w:hanging="567"/>
      </w:pPr>
      <w:r w:rsidRPr="00E81D44">
        <w:t xml:space="preserve">Copies of </w:t>
      </w:r>
      <w:r>
        <w:t xml:space="preserve">the </w:t>
      </w:r>
      <w:r w:rsidRPr="00E81D44">
        <w:t xml:space="preserve">Invitation </w:t>
      </w:r>
      <w:r w:rsidRPr="00CA410F">
        <w:t>for Pre-Qualification</w:t>
      </w:r>
      <w:r w:rsidR="003125B2">
        <w:t xml:space="preserve"> and any updates thereto</w:t>
      </w:r>
      <w:r w:rsidRPr="00CA410F">
        <w:t xml:space="preserve"> may be downloaded</w:t>
      </w:r>
      <w:r w:rsidR="007A33EF">
        <w:t xml:space="preserve"> </w:t>
      </w:r>
      <w:r w:rsidR="00922D5D">
        <w:t>free of</w:t>
      </w:r>
      <w:r w:rsidR="006B4CF2" w:rsidRPr="00CA410F">
        <w:t xml:space="preserve"> charge</w:t>
      </w:r>
      <w:r w:rsidR="006B4CF2" w:rsidRPr="006B4CF2">
        <w:t xml:space="preserve"> </w:t>
      </w:r>
      <w:r w:rsidRPr="00CA410F">
        <w:t xml:space="preserve">as </w:t>
      </w:r>
      <w:r w:rsidR="00C1287D">
        <w:t>from</w:t>
      </w:r>
      <w:r w:rsidR="00C1287D" w:rsidRPr="00CA410F">
        <w:t xml:space="preserve"> </w:t>
      </w:r>
      <w:r w:rsidR="006E3140">
        <w:rPr>
          <w:rFonts w:asciiTheme="majorBidi" w:hAnsiTheme="majorBidi" w:cstheme="majorBidi"/>
          <w:b/>
          <w:bCs/>
          <w:u w:val="single"/>
        </w:rPr>
        <w:t xml:space="preserve">June 13, </w:t>
      </w:r>
      <w:proofErr w:type="gramStart"/>
      <w:r w:rsidR="006E3140">
        <w:rPr>
          <w:rFonts w:asciiTheme="majorBidi" w:hAnsiTheme="majorBidi" w:cstheme="majorBidi"/>
          <w:b/>
          <w:bCs/>
          <w:u w:val="single"/>
        </w:rPr>
        <w:t>2022</w:t>
      </w:r>
      <w:proofErr w:type="gramEnd"/>
      <w:r w:rsidR="006E3140" w:rsidRPr="00CA410F">
        <w:t xml:space="preserve"> </w:t>
      </w:r>
      <w:r w:rsidR="006B4CF2" w:rsidRPr="00CA410F">
        <w:t>at</w:t>
      </w:r>
      <w:r w:rsidR="006B4CF2">
        <w:t>:</w:t>
      </w:r>
    </w:p>
    <w:p w14:paraId="60C94ABD" w14:textId="345883FF" w:rsidR="00BD7B13" w:rsidRDefault="00BD7B13" w:rsidP="00256C80">
      <w:pPr>
        <w:pStyle w:val="Heading2"/>
        <w:numPr>
          <w:ilvl w:val="0"/>
          <w:numId w:val="0"/>
        </w:numPr>
        <w:bidi w:val="0"/>
        <w:spacing w:line="360" w:lineRule="auto"/>
        <w:ind w:left="1134"/>
      </w:pPr>
      <w:hyperlink r:id="rId12" w:history="1">
        <w:r w:rsidRPr="00D60597">
          <w:rPr>
            <w:rStyle w:val="Hyperlink"/>
          </w:rPr>
          <w:t>https://mr.gov.il/ilgstorefront/he/search/?s=TENDER</w:t>
        </w:r>
      </w:hyperlink>
    </w:p>
    <w:p w14:paraId="4E5E4248" w14:textId="02CBD57A" w:rsidR="00FC1953" w:rsidRDefault="00FC1953" w:rsidP="00BD7B13">
      <w:pPr>
        <w:pStyle w:val="Heading2"/>
        <w:numPr>
          <w:ilvl w:val="0"/>
          <w:numId w:val="0"/>
        </w:numPr>
        <w:bidi w:val="0"/>
        <w:spacing w:line="360" w:lineRule="auto"/>
        <w:ind w:left="1134"/>
      </w:pPr>
      <w:r w:rsidRPr="00FC1953">
        <w:t xml:space="preserve">It is clarified that any update regarding the procedure and </w:t>
      </w:r>
      <w:r w:rsidRPr="00E81D44">
        <w:t xml:space="preserve">Invitation </w:t>
      </w:r>
      <w:r w:rsidRPr="00CA410F">
        <w:t>for Pre-Qualification</w:t>
      </w:r>
      <w:r w:rsidRPr="00FC1953">
        <w:t xml:space="preserve">, including changes in the threshold </w:t>
      </w:r>
      <w:r>
        <w:t>requirements</w:t>
      </w:r>
      <w:r w:rsidRPr="00FC1953">
        <w:t xml:space="preserve"> (if any), will be published on the above website.</w:t>
      </w:r>
    </w:p>
    <w:p w14:paraId="46B134D7" w14:textId="052FB64A" w:rsidR="00231EC6" w:rsidRPr="00CA410F" w:rsidRDefault="00080FBC" w:rsidP="00546C91">
      <w:pPr>
        <w:pStyle w:val="Heading2"/>
        <w:numPr>
          <w:ilvl w:val="0"/>
          <w:numId w:val="0"/>
        </w:numPr>
        <w:bidi w:val="0"/>
        <w:spacing w:line="360" w:lineRule="auto"/>
        <w:ind w:left="1134"/>
      </w:pPr>
      <w:r>
        <w:t xml:space="preserve">Additionally, </w:t>
      </w:r>
      <w:r w:rsidR="00231EC6">
        <w:t>Participants can receive the documents, free of charge, by submitting</w:t>
      </w:r>
      <w:r w:rsidR="00C1287D">
        <w:t xml:space="preserve"> an</w:t>
      </w:r>
      <w:r w:rsidR="00231EC6">
        <w:t xml:space="preserve"> email</w:t>
      </w:r>
      <w:r w:rsidR="00C175D2">
        <w:t xml:space="preserve"> request to</w:t>
      </w:r>
      <w:r w:rsidR="00231EC6">
        <w:t xml:space="preserve">: </w:t>
      </w:r>
      <w:r w:rsidR="00231EC6" w:rsidRPr="00231EC6">
        <w:t>PPP-Powerplant@inbal.co.il</w:t>
      </w:r>
      <w:r w:rsidR="00231EC6">
        <w:t>.</w:t>
      </w:r>
    </w:p>
    <w:p w14:paraId="7698FF18" w14:textId="135A1FC2" w:rsidR="00271AC5" w:rsidRPr="00E302B7" w:rsidRDefault="00271AC5" w:rsidP="00FE55AC">
      <w:pPr>
        <w:pStyle w:val="Heading2"/>
        <w:numPr>
          <w:ilvl w:val="1"/>
          <w:numId w:val="3"/>
        </w:numPr>
        <w:bidi w:val="0"/>
        <w:spacing w:line="360" w:lineRule="auto"/>
        <w:ind w:left="1134" w:hanging="567"/>
      </w:pPr>
      <w:r w:rsidRPr="00CF60F9">
        <w:t xml:space="preserve">As a </w:t>
      </w:r>
      <w:r w:rsidRPr="00CF60F9">
        <w:rPr>
          <w:rFonts w:asciiTheme="majorBidi" w:hAnsiTheme="majorBidi" w:cstheme="majorBidi"/>
        </w:rPr>
        <w:t xml:space="preserve">pre-condition for </w:t>
      </w:r>
      <w:r>
        <w:rPr>
          <w:rFonts w:asciiTheme="majorBidi" w:hAnsiTheme="majorBidi" w:cstheme="majorBidi"/>
        </w:rPr>
        <w:t xml:space="preserve">submission of </w:t>
      </w:r>
      <w:r>
        <w:t>R</w:t>
      </w:r>
      <w:r w:rsidRPr="00215CAC">
        <w:t xml:space="preserve">equests for </w:t>
      </w:r>
      <w:r>
        <w:t>C</w:t>
      </w:r>
      <w:r w:rsidRPr="00215CAC">
        <w:t>larifications</w:t>
      </w:r>
      <w:r>
        <w:rPr>
          <w:rFonts w:asciiTheme="majorBidi" w:hAnsiTheme="majorBidi" w:cstheme="majorBidi"/>
        </w:rPr>
        <w:t xml:space="preserve"> or for submission of the Pre-Qualification Submission, the </w:t>
      </w:r>
      <w:r w:rsidRPr="00CF60F9">
        <w:rPr>
          <w:rFonts w:asciiTheme="majorBidi" w:hAnsiTheme="majorBidi" w:cstheme="majorBidi"/>
        </w:rPr>
        <w:t xml:space="preserve">Participant shall pay a </w:t>
      </w:r>
      <w:r>
        <w:rPr>
          <w:rFonts w:asciiTheme="majorBidi" w:hAnsiTheme="majorBidi" w:cstheme="majorBidi"/>
        </w:rPr>
        <w:t>P</w:t>
      </w:r>
      <w:r w:rsidRPr="00CF60F9">
        <w:rPr>
          <w:rFonts w:asciiTheme="majorBidi" w:hAnsiTheme="majorBidi" w:cstheme="majorBidi"/>
        </w:rPr>
        <w:t xml:space="preserve">articipation </w:t>
      </w:r>
      <w:r>
        <w:rPr>
          <w:rFonts w:asciiTheme="majorBidi" w:hAnsiTheme="majorBidi" w:cstheme="majorBidi"/>
        </w:rPr>
        <w:t>F</w:t>
      </w:r>
      <w:r w:rsidRPr="00CF60F9">
        <w:rPr>
          <w:rFonts w:asciiTheme="majorBidi" w:hAnsiTheme="majorBidi" w:cstheme="majorBidi"/>
        </w:rPr>
        <w:t xml:space="preserve">ee in an amount of </w:t>
      </w:r>
      <w:r>
        <w:rPr>
          <w:rFonts w:asciiTheme="majorBidi" w:hAnsiTheme="majorBidi" w:cstheme="majorBidi"/>
        </w:rPr>
        <w:t>five thousand New Israeli Shekels</w:t>
      </w:r>
      <w:r w:rsidRPr="00CF60F9">
        <w:rPr>
          <w:rFonts w:asciiTheme="majorBidi" w:hAnsiTheme="majorBidi" w:cstheme="majorBidi"/>
        </w:rPr>
        <w:t xml:space="preserve"> (</w:t>
      </w:r>
      <w:r w:rsidR="00016D0C" w:rsidRPr="00E302B7">
        <w:rPr>
          <w:rFonts w:asciiTheme="majorBidi" w:hAnsiTheme="majorBidi" w:cstheme="majorBidi"/>
        </w:rPr>
        <w:t>NIS</w:t>
      </w:r>
      <w:r w:rsidR="00016D0C">
        <w:rPr>
          <w:rFonts w:asciiTheme="majorBidi" w:hAnsiTheme="majorBidi" w:cstheme="majorBidi"/>
        </w:rPr>
        <w:t xml:space="preserve"> </w:t>
      </w:r>
      <w:r>
        <w:rPr>
          <w:rFonts w:asciiTheme="majorBidi" w:hAnsiTheme="majorBidi" w:cstheme="majorBidi"/>
        </w:rPr>
        <w:t>5,000</w:t>
      </w:r>
      <w:r w:rsidRPr="001A7160">
        <w:rPr>
          <w:rFonts w:asciiTheme="majorBidi" w:hAnsiTheme="majorBidi" w:cstheme="majorBidi"/>
        </w:rPr>
        <w:t>) (VAT included)</w:t>
      </w:r>
      <w:r w:rsidRPr="001A7160">
        <w:t xml:space="preserve">. Methods of payment are detailed in the Invitation for </w:t>
      </w:r>
      <w:r w:rsidRPr="00E302B7">
        <w:t>Pre-Qualification.</w:t>
      </w:r>
    </w:p>
    <w:p w14:paraId="4F197657" w14:textId="1DD24BD1" w:rsidR="006B7D19" w:rsidRPr="00E302B7" w:rsidRDefault="00E302B7" w:rsidP="00FE55AC">
      <w:pPr>
        <w:pStyle w:val="Heading2"/>
        <w:numPr>
          <w:ilvl w:val="1"/>
          <w:numId w:val="3"/>
        </w:numPr>
        <w:bidi w:val="0"/>
        <w:spacing w:line="360" w:lineRule="auto"/>
        <w:ind w:left="1134" w:hanging="567"/>
      </w:pPr>
      <w:r w:rsidRPr="007875F2">
        <w:t xml:space="preserve">Upon such payment, each purchaser shall be required to update the Coordinator of the Tender Committee, according to the contact details set forth in Section </w:t>
      </w:r>
      <w:r w:rsidR="002D12E2">
        <w:t>4</w:t>
      </w:r>
      <w:r w:rsidR="00C1287D" w:rsidRPr="007875F2">
        <w:t>.8</w:t>
      </w:r>
      <w:r w:rsidRPr="007875F2">
        <w:t xml:space="preserve"> </w:t>
      </w:r>
      <w:proofErr w:type="gramStart"/>
      <w:r w:rsidRPr="007875F2">
        <w:t>below, and</w:t>
      </w:r>
      <w:proofErr w:type="gramEnd"/>
      <w:r w:rsidRPr="007875F2">
        <w:t xml:space="preserve"> provide details about its appointed authorized representative (including address, phone number, fax number and email address). All notices and additional information pertaining to the Pre-Qualification Process will be sent only to the said appointed authorized representative</w:t>
      </w:r>
      <w:r w:rsidR="006B7D19" w:rsidRPr="00E302B7">
        <w:t>.</w:t>
      </w:r>
    </w:p>
    <w:p w14:paraId="667F2883" w14:textId="419E10FA" w:rsidR="00271AC5" w:rsidRPr="001A7160" w:rsidRDefault="00271AC5" w:rsidP="00FE55AC">
      <w:pPr>
        <w:pStyle w:val="Heading2"/>
        <w:numPr>
          <w:ilvl w:val="1"/>
          <w:numId w:val="3"/>
        </w:numPr>
        <w:bidi w:val="0"/>
        <w:spacing w:line="360" w:lineRule="auto"/>
        <w:ind w:left="1134" w:hanging="567"/>
      </w:pPr>
      <w:r w:rsidRPr="001A7160">
        <w:t xml:space="preserve">Participants will </w:t>
      </w:r>
      <w:r w:rsidRPr="001A7160">
        <w:rPr>
          <w:lang w:val="en-GB"/>
        </w:rPr>
        <w:t>submit</w:t>
      </w:r>
      <w:r w:rsidRPr="001A7160">
        <w:t xml:space="preserve"> their Pre-Qualification Submissions in</w:t>
      </w:r>
      <w:r w:rsidR="00C70444">
        <w:t xml:space="preserve"> one (1) hard original copy as well as five (5) USB storage devices (one (1) copy out of 5 marked in black</w:t>
      </w:r>
      <w:r w:rsidR="00C25BC8">
        <w:t xml:space="preserve">, </w:t>
      </w:r>
      <w:r w:rsidR="00F724D4">
        <w:t xml:space="preserve">to the extent applicable pursuant to the provisions of the </w:t>
      </w:r>
      <w:r w:rsidR="00C1287D">
        <w:t>Invitation</w:t>
      </w:r>
      <w:r w:rsidR="00C25BC8">
        <w:t>)</w:t>
      </w:r>
      <w:r w:rsidR="00F724D4">
        <w:t>,</w:t>
      </w:r>
      <w:r w:rsidR="00E1489F">
        <w:t xml:space="preserve"> in separate and signed envelopes,</w:t>
      </w:r>
      <w:r w:rsidR="00C70444">
        <w:t xml:space="preserve"> </w:t>
      </w:r>
      <w:r w:rsidR="00E1489F">
        <w:t xml:space="preserve">by no later than </w:t>
      </w:r>
      <w:r w:rsidR="006E3140">
        <w:rPr>
          <w:b/>
          <w:bCs/>
          <w:u w:val="single"/>
        </w:rPr>
        <w:t xml:space="preserve">October 24, </w:t>
      </w:r>
      <w:proofErr w:type="gramStart"/>
      <w:r w:rsidR="006E3140">
        <w:rPr>
          <w:b/>
          <w:bCs/>
          <w:u w:val="single"/>
        </w:rPr>
        <w:t>2022</w:t>
      </w:r>
      <w:proofErr w:type="gramEnd"/>
      <w:r w:rsidR="006E3140" w:rsidRPr="00E1489F">
        <w:rPr>
          <w:rFonts w:asciiTheme="majorBidi" w:hAnsiTheme="majorBidi" w:cstheme="majorBidi"/>
          <w:b/>
          <w:bCs/>
          <w:u w:val="single"/>
        </w:rPr>
        <w:t xml:space="preserve"> </w:t>
      </w:r>
      <w:r w:rsidRPr="001A7160">
        <w:rPr>
          <w:b/>
          <w:bCs/>
          <w:u w:val="single"/>
        </w:rPr>
        <w:t>14:00 PM</w:t>
      </w:r>
      <w:r w:rsidRPr="001A7160">
        <w:t xml:space="preserve">, </w:t>
      </w:r>
      <w:r w:rsidRPr="008A785C">
        <w:rPr>
          <w:b/>
          <w:bCs/>
          <w:u w:val="single"/>
        </w:rPr>
        <w:t>local Israel time</w:t>
      </w:r>
      <w:r w:rsidRPr="001A7160">
        <w:t>, to the Tender Committee’s tender box, at the following address:</w:t>
      </w:r>
    </w:p>
    <w:p w14:paraId="37421FE7" w14:textId="77777777" w:rsidR="00271AC5" w:rsidRPr="00215CAC" w:rsidRDefault="00271AC5" w:rsidP="00271AC5">
      <w:pPr>
        <w:keepNext/>
        <w:bidi w:val="0"/>
        <w:spacing w:line="360" w:lineRule="auto"/>
        <w:ind w:left="1974"/>
      </w:pPr>
      <w:r w:rsidRPr="00215CAC">
        <w:lastRenderedPageBreak/>
        <w:t>The Tender Committee</w:t>
      </w:r>
    </w:p>
    <w:p w14:paraId="7ECEB37C" w14:textId="77777777" w:rsidR="00271AC5" w:rsidRPr="00215CAC" w:rsidRDefault="00271AC5" w:rsidP="00271AC5">
      <w:pPr>
        <w:keepNext/>
        <w:bidi w:val="0"/>
        <w:spacing w:line="360" w:lineRule="auto"/>
        <w:ind w:left="1974"/>
      </w:pPr>
      <w:proofErr w:type="spellStart"/>
      <w:r w:rsidRPr="00215CAC">
        <w:t>Inbal</w:t>
      </w:r>
      <w:proofErr w:type="spellEnd"/>
      <w:r w:rsidRPr="00215CAC">
        <w:t xml:space="preserve"> Insurance Company Ltd.</w:t>
      </w:r>
    </w:p>
    <w:p w14:paraId="5AC8A2B1" w14:textId="77777777" w:rsidR="00271AC5" w:rsidRPr="00215CAC" w:rsidRDefault="00271AC5" w:rsidP="00271AC5">
      <w:pPr>
        <w:keepNext/>
        <w:bidi w:val="0"/>
        <w:spacing w:line="360" w:lineRule="auto"/>
        <w:ind w:left="1974"/>
      </w:pPr>
      <w:proofErr w:type="spellStart"/>
      <w:r w:rsidRPr="00215CAC">
        <w:t>Inbal</w:t>
      </w:r>
      <w:proofErr w:type="spellEnd"/>
      <w:r w:rsidRPr="00215CAC">
        <w:t xml:space="preserve"> House</w:t>
      </w:r>
    </w:p>
    <w:p w14:paraId="5E1649E0" w14:textId="77777777" w:rsidR="00271AC5" w:rsidRPr="00215CAC" w:rsidRDefault="00271AC5" w:rsidP="00271AC5">
      <w:pPr>
        <w:keepNext/>
        <w:bidi w:val="0"/>
        <w:spacing w:line="360" w:lineRule="auto"/>
        <w:ind w:left="1974"/>
      </w:pPr>
      <w:r>
        <w:t xml:space="preserve">3 </w:t>
      </w:r>
      <w:proofErr w:type="spellStart"/>
      <w:r w:rsidRPr="00215CAC">
        <w:t>Arava</w:t>
      </w:r>
      <w:proofErr w:type="spellEnd"/>
      <w:r w:rsidRPr="00215CAC">
        <w:t xml:space="preserve"> St.</w:t>
      </w:r>
    </w:p>
    <w:p w14:paraId="181CED98" w14:textId="77777777" w:rsidR="00271AC5" w:rsidRPr="00215CAC" w:rsidRDefault="00271AC5" w:rsidP="00271AC5">
      <w:pPr>
        <w:keepNext/>
        <w:bidi w:val="0"/>
        <w:spacing w:line="360" w:lineRule="auto"/>
        <w:ind w:left="1974"/>
      </w:pPr>
      <w:r w:rsidRPr="00215CAC">
        <w:t>P.O.B 282 Airport City</w:t>
      </w:r>
    </w:p>
    <w:p w14:paraId="28D3A42E" w14:textId="209682F1" w:rsidR="00271AC5" w:rsidRDefault="00271AC5" w:rsidP="00271AC5">
      <w:pPr>
        <w:keepNext/>
        <w:bidi w:val="0"/>
        <w:spacing w:line="360" w:lineRule="auto"/>
        <w:ind w:left="1974"/>
      </w:pPr>
      <w:r w:rsidRPr="00215CAC">
        <w:t>Ben Gurion Airport 70100</w:t>
      </w:r>
    </w:p>
    <w:p w14:paraId="336AE2B6" w14:textId="3A7DED86" w:rsidR="00E1489F" w:rsidRDefault="00E1489F" w:rsidP="00FE55AC">
      <w:pPr>
        <w:pStyle w:val="Heading2"/>
        <w:numPr>
          <w:ilvl w:val="1"/>
          <w:numId w:val="3"/>
        </w:numPr>
        <w:bidi w:val="0"/>
        <w:spacing w:line="360" w:lineRule="auto"/>
        <w:ind w:left="1134" w:hanging="567"/>
      </w:pPr>
      <w:bookmarkStart w:id="5" w:name="_Hlk104127153"/>
      <w:r w:rsidRPr="00CA410F">
        <w:rPr>
          <w:rFonts w:asciiTheme="majorBidi" w:hAnsiTheme="majorBidi" w:cstheme="majorBidi"/>
        </w:rPr>
        <w:t xml:space="preserve">Participants may </w:t>
      </w:r>
      <w:r w:rsidRPr="00CA410F">
        <w:rPr>
          <w:lang w:val="en-GB"/>
        </w:rPr>
        <w:t>raise</w:t>
      </w:r>
      <w:r w:rsidRPr="00CA410F">
        <w:rPr>
          <w:rFonts w:asciiTheme="majorBidi" w:hAnsiTheme="majorBidi" w:cstheme="majorBidi"/>
        </w:rPr>
        <w:t xml:space="preserve"> questions and requests for clarifications to the Pre-Qualification Documents</w:t>
      </w:r>
      <w:r w:rsidRPr="001A7160">
        <w:rPr>
          <w:rFonts w:asciiTheme="majorBidi" w:hAnsiTheme="majorBidi" w:cstheme="majorBidi"/>
        </w:rPr>
        <w:t xml:space="preserve"> ("</w:t>
      </w:r>
      <w:r w:rsidRPr="001A7160">
        <w:rPr>
          <w:rFonts w:asciiTheme="majorBidi" w:hAnsiTheme="majorBidi" w:cstheme="majorBidi"/>
          <w:b/>
          <w:bCs/>
        </w:rPr>
        <w:t>Requests for Clarification</w:t>
      </w:r>
      <w:r w:rsidRPr="001A7160">
        <w:rPr>
          <w:rFonts w:asciiTheme="majorBidi" w:hAnsiTheme="majorBidi" w:cstheme="majorBidi"/>
        </w:rPr>
        <w:t xml:space="preserve">"), in writing to Tender Committee's email via Ms. Michal Moshe at: </w:t>
      </w:r>
      <w:hyperlink r:id="rId13" w:history="1">
        <w:r w:rsidR="001907C4" w:rsidRPr="0045435C">
          <w:rPr>
            <w:rStyle w:val="Hyperlink"/>
            <w:rFonts w:cs="Times New Roman"/>
            <w:szCs w:val="32"/>
          </w:rPr>
          <w:t>PPP-Powerplant@inbal.co.il</w:t>
        </w:r>
      </w:hyperlink>
      <w:r w:rsidR="001907C4">
        <w:rPr>
          <w:rFonts w:asciiTheme="majorBidi" w:hAnsiTheme="majorBidi" w:cstheme="majorBidi"/>
        </w:rPr>
        <w:t xml:space="preserve">; Responses will be distributed in writing to all Participants who have paid a </w:t>
      </w:r>
      <w:r w:rsidR="00A039E5">
        <w:rPr>
          <w:rFonts w:asciiTheme="majorBidi" w:hAnsiTheme="majorBidi" w:cstheme="majorBidi"/>
        </w:rPr>
        <w:t>Participation Fee</w:t>
      </w:r>
      <w:r w:rsidR="001907C4">
        <w:rPr>
          <w:rFonts w:asciiTheme="majorBidi" w:hAnsiTheme="majorBidi" w:cstheme="majorBidi"/>
        </w:rPr>
        <w:t xml:space="preserve">, and provided details of </w:t>
      </w:r>
      <w:r w:rsidR="008B0738">
        <w:rPr>
          <w:rFonts w:asciiTheme="majorBidi" w:hAnsiTheme="majorBidi" w:cstheme="majorBidi"/>
        </w:rPr>
        <w:t>an authorized representative</w:t>
      </w:r>
      <w:r w:rsidR="001907C4">
        <w:rPr>
          <w:rFonts w:asciiTheme="majorBidi" w:hAnsiTheme="majorBidi" w:cstheme="majorBidi"/>
        </w:rPr>
        <w:t xml:space="preserve"> on their behalf, in accordance with the provisions of</w:t>
      </w:r>
      <w:r w:rsidRPr="001A7160">
        <w:t xml:space="preserve"> </w:t>
      </w:r>
      <w:r>
        <w:t>the Invitation for Pre-Qualification.</w:t>
      </w:r>
    </w:p>
    <w:p w14:paraId="23C897C4" w14:textId="77777777" w:rsidR="00410827" w:rsidRDefault="00C06AAD" w:rsidP="00FE55AC">
      <w:pPr>
        <w:pStyle w:val="Heading2"/>
        <w:numPr>
          <w:ilvl w:val="1"/>
          <w:numId w:val="3"/>
        </w:numPr>
        <w:bidi w:val="0"/>
        <w:spacing w:line="360" w:lineRule="auto"/>
        <w:ind w:left="1134" w:hanging="567"/>
      </w:pPr>
      <w:r>
        <w:t>T</w:t>
      </w:r>
      <w:r w:rsidR="00271AC5">
        <w:t xml:space="preserve">his notice contains general and partial information only. </w:t>
      </w:r>
      <w:bookmarkEnd w:id="5"/>
      <w:r w:rsidR="00271AC5">
        <w:t xml:space="preserve">Further conditions, </w:t>
      </w:r>
      <w:proofErr w:type="gramStart"/>
      <w:r w:rsidR="00271AC5">
        <w:t>requirements</w:t>
      </w:r>
      <w:proofErr w:type="gramEnd"/>
      <w:r w:rsidR="00271AC5">
        <w:t xml:space="preserve"> and stipulations with respect to the Pre-Qualification Process are as detailed in the Invitation for Pre-Qualification.</w:t>
      </w:r>
      <w:r w:rsidR="00F170FB" w:rsidRPr="00F170FB">
        <w:t xml:space="preserve"> In the event of contradiction between this notice and the Invitation for Pre-Qualification, the Invitation for Pre-Qualification shall prevail.</w:t>
      </w:r>
      <w:r w:rsidR="00271AC5">
        <w:t xml:space="preserve"> </w:t>
      </w:r>
      <w:bookmarkStart w:id="6" w:name="_Hlk104127257"/>
    </w:p>
    <w:p w14:paraId="5A4E48E2" w14:textId="5EDEC8C2" w:rsidR="00271AC5" w:rsidRDefault="00271AC5" w:rsidP="00FE55AC">
      <w:pPr>
        <w:pStyle w:val="Heading2"/>
        <w:numPr>
          <w:ilvl w:val="1"/>
          <w:numId w:val="3"/>
        </w:numPr>
        <w:bidi w:val="0"/>
        <w:spacing w:line="360" w:lineRule="auto"/>
        <w:ind w:left="1134" w:hanging="567"/>
      </w:pPr>
      <w:r>
        <w:t>The Tender Committee reserves the right to annul or revise the conditions of the Pre-Qualification Process and its schedule, to conduct clarification meetings with the Participants (or any of them) and</w:t>
      </w:r>
      <w:r w:rsidR="00C1287D">
        <w:t>/or</w:t>
      </w:r>
      <w:r>
        <w:t xml:space="preserve"> </w:t>
      </w:r>
      <w:r w:rsidR="00F170FB">
        <w:t>to conduct negotiations with the Participants (or any of them)</w:t>
      </w:r>
      <w:r>
        <w:t>, all in accordance with the provisions of the Invitation for Pre-Qualification.</w:t>
      </w:r>
      <w:bookmarkEnd w:id="6"/>
      <w:r>
        <w:t xml:space="preserve"> </w:t>
      </w:r>
    </w:p>
    <w:p w14:paraId="3DABC739" w14:textId="77777777" w:rsidR="00F170FB" w:rsidRDefault="00F170FB" w:rsidP="007875F2">
      <w:pPr>
        <w:pStyle w:val="Heading2"/>
        <w:numPr>
          <w:ilvl w:val="0"/>
          <w:numId w:val="0"/>
        </w:numPr>
        <w:bidi w:val="0"/>
        <w:spacing w:line="360" w:lineRule="auto"/>
        <w:ind w:left="1134"/>
      </w:pPr>
    </w:p>
    <w:p w14:paraId="56FD1AAF" w14:textId="02FD399B" w:rsidR="00271AC5" w:rsidRDefault="00271AC5" w:rsidP="00271AC5">
      <w:pPr>
        <w:pStyle w:val="LetterEnd"/>
        <w:suppressAutoHyphens/>
        <w:spacing w:after="120" w:line="360" w:lineRule="auto"/>
      </w:pPr>
      <w:r>
        <w:t>Respectfully,</w:t>
      </w:r>
    </w:p>
    <w:p w14:paraId="69CC369B" w14:textId="6CD35DA0" w:rsidR="00271AC5" w:rsidRDefault="002C0975" w:rsidP="00271AC5">
      <w:pPr>
        <w:pStyle w:val="LetterEnd"/>
        <w:suppressAutoHyphens/>
        <w:spacing w:after="120" w:line="360" w:lineRule="auto"/>
      </w:pPr>
      <w:r>
        <w:t>Yuval Raz</w:t>
      </w:r>
    </w:p>
    <w:p w14:paraId="513EA724" w14:textId="54E82332" w:rsidR="001A7160" w:rsidRPr="00271AC5" w:rsidRDefault="00271AC5" w:rsidP="00546C91">
      <w:pPr>
        <w:pStyle w:val="LetterEnd"/>
        <w:suppressAutoHyphens/>
        <w:spacing w:after="120" w:line="360" w:lineRule="auto"/>
      </w:pPr>
      <w:r w:rsidRPr="00941FF6">
        <w:t>Chairman of the Tender Committee</w:t>
      </w:r>
    </w:p>
    <w:sectPr w:rsidR="001A7160" w:rsidRPr="00271AC5" w:rsidSect="00287100">
      <w:headerReference w:type="default" r:id="rId14"/>
      <w:footerReference w:type="first" r:id="rId15"/>
      <w:pgSz w:w="11906" w:h="16838" w:code="9"/>
      <w:pgMar w:top="1418" w:right="1701" w:bottom="1418" w:left="1701" w:header="851" w:footer="56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CB1689" w14:textId="77777777" w:rsidR="00FA2FD6" w:rsidRDefault="00FA2FD6">
      <w:r>
        <w:separator/>
      </w:r>
    </w:p>
  </w:endnote>
  <w:endnote w:type="continuationSeparator" w:id="0">
    <w:p w14:paraId="3314D894" w14:textId="77777777" w:rsidR="00FA2FD6" w:rsidRDefault="00FA2F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C353B" w14:textId="77777777" w:rsidR="008F20FD" w:rsidRDefault="008F20FD" w:rsidP="008F20FD">
    <w:pPr>
      <w:pStyle w:val="Footer"/>
      <w:rPr>
        <w:rtl/>
      </w:rPr>
    </w:pPr>
    <w:r w:rsidRPr="008F20FD">
      <w:rPr>
        <w:rtl/>
      </w:rPr>
      <w:ptab w:relativeTo="margin" w:alignment="center" w:leader="none"/>
    </w:r>
    <w:r w:rsidRPr="008F20FD">
      <w:rPr>
        <w:rtl/>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DBDE72" w14:textId="77777777" w:rsidR="00FA2FD6" w:rsidRDefault="00FA2FD6">
      <w:r>
        <w:separator/>
      </w:r>
    </w:p>
  </w:footnote>
  <w:footnote w:type="continuationSeparator" w:id="0">
    <w:p w14:paraId="7EFCC1FC" w14:textId="77777777" w:rsidR="00FA2FD6" w:rsidRDefault="00FA2F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AADC7" w14:textId="3563A25C" w:rsidR="0073567A" w:rsidRDefault="0073567A" w:rsidP="00FB5D42">
    <w:pPr>
      <w:pStyle w:val="Header"/>
      <w:tabs>
        <w:tab w:val="clear" w:pos="4153"/>
        <w:tab w:val="clear" w:pos="8306"/>
      </w:tabs>
      <w:jc w:val="center"/>
      <w:rPr>
        <w:rStyle w:val="PageNumber"/>
        <w:rtl/>
      </w:rPr>
    </w:pPr>
    <w:r>
      <w:rPr>
        <w:rFonts w:hint="cs"/>
        <w:rtl/>
      </w:rPr>
      <w:t xml:space="preserve">- </w:t>
    </w:r>
    <w:r>
      <w:rPr>
        <w:rStyle w:val="PageNumber"/>
      </w:rPr>
      <w:fldChar w:fldCharType="begin"/>
    </w:r>
    <w:r>
      <w:rPr>
        <w:rStyle w:val="PageNumber"/>
      </w:rPr>
      <w:instrText xml:space="preserve"> PAGE </w:instrText>
    </w:r>
    <w:r>
      <w:rPr>
        <w:rStyle w:val="PageNumber"/>
      </w:rPr>
      <w:fldChar w:fldCharType="separate"/>
    </w:r>
    <w:r w:rsidR="00CA6AD3">
      <w:rPr>
        <w:rStyle w:val="PageNumber"/>
        <w:noProof/>
        <w:rtl/>
      </w:rPr>
      <w:t>2</w:t>
    </w:r>
    <w:r>
      <w:rPr>
        <w:rStyle w:val="PageNumber"/>
      </w:rPr>
      <w:fldChar w:fldCharType="end"/>
    </w:r>
    <w:r>
      <w:rPr>
        <w:rStyle w:val="PageNumber"/>
        <w:rFonts w:hint="cs"/>
        <w:rtl/>
      </w:rPr>
      <w:t xml:space="preserve"> -</w:t>
    </w:r>
  </w:p>
  <w:p w14:paraId="5F298B46" w14:textId="77777777" w:rsidR="0073567A" w:rsidRDefault="0073567A" w:rsidP="00FB5D42">
    <w:pPr>
      <w:pStyle w:val="Header"/>
      <w:tabs>
        <w:tab w:val="clear" w:pos="4153"/>
        <w:tab w:val="clear" w:pos="830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E77E1"/>
    <w:multiLevelType w:val="multilevel"/>
    <w:tmpl w:val="9DDA2F78"/>
    <w:name w:val="BarNetParaNos"/>
    <w:lvl w:ilvl="0">
      <w:start w:val="1"/>
      <w:numFmt w:val="decimal"/>
      <w:pStyle w:val="Heading1"/>
      <w:isLgl/>
      <w:lvlText w:val="%1."/>
      <w:lvlJc w:val="left"/>
      <w:pPr>
        <w:tabs>
          <w:tab w:val="num" w:pos="838"/>
        </w:tabs>
        <w:ind w:left="838" w:hanging="658"/>
      </w:pPr>
      <w:rPr>
        <w:rFonts w:hint="default"/>
        <w:b w:val="0"/>
        <w:bCs w:val="0"/>
      </w:rPr>
    </w:lvl>
    <w:lvl w:ilvl="1">
      <w:start w:val="1"/>
      <w:numFmt w:val="decimal"/>
      <w:pStyle w:val="Heading2"/>
      <w:lvlText w:val="%1.%2."/>
      <w:lvlJc w:val="left"/>
      <w:pPr>
        <w:tabs>
          <w:tab w:val="num" w:pos="658"/>
        </w:tabs>
        <w:ind w:left="1315" w:hanging="657"/>
      </w:pPr>
      <w:rPr>
        <w:rFonts w:hint="default"/>
        <w:b w:val="0"/>
        <w:bCs w:val="0"/>
      </w:rPr>
    </w:lvl>
    <w:lvl w:ilvl="2">
      <w:start w:val="1"/>
      <w:numFmt w:val="decimal"/>
      <w:pStyle w:val="Heading3"/>
      <w:lvlText w:val="%1.%2.%3."/>
      <w:lvlJc w:val="left"/>
      <w:pPr>
        <w:tabs>
          <w:tab w:val="num" w:pos="1315"/>
        </w:tabs>
        <w:ind w:left="1973" w:hanging="658"/>
      </w:pPr>
      <w:rPr>
        <w:rFonts w:hint="default"/>
      </w:rPr>
    </w:lvl>
    <w:lvl w:ilvl="3">
      <w:start w:val="1"/>
      <w:numFmt w:val="decimal"/>
      <w:pStyle w:val="Heading4"/>
      <w:lvlText w:val="%1.%2.%3.%4."/>
      <w:lvlJc w:val="left"/>
      <w:pPr>
        <w:tabs>
          <w:tab w:val="num" w:pos="658"/>
        </w:tabs>
        <w:ind w:left="3198" w:hanging="1225"/>
      </w:pPr>
      <w:rPr>
        <w:rFonts w:hint="default"/>
      </w:rPr>
    </w:lvl>
    <w:lvl w:ilvl="4">
      <w:start w:val="1"/>
      <w:numFmt w:val="decimal"/>
      <w:pStyle w:val="Heading5"/>
      <w:lvlText w:val="%1.%2.%3.%4.%5."/>
      <w:lvlJc w:val="left"/>
      <w:pPr>
        <w:tabs>
          <w:tab w:val="num" w:pos="709"/>
        </w:tabs>
        <w:ind w:left="3856" w:hanging="658"/>
      </w:pPr>
      <w:rPr>
        <w:rFonts w:hint="default"/>
      </w:rPr>
    </w:lvl>
    <w:lvl w:ilvl="5">
      <w:start w:val="1"/>
      <w:numFmt w:val="hebrew1"/>
      <w:pStyle w:val="Heading6"/>
      <w:lvlText w:val="%6."/>
      <w:lvlJc w:val="left"/>
      <w:pPr>
        <w:tabs>
          <w:tab w:val="num" w:pos="709"/>
        </w:tabs>
        <w:ind w:left="4513" w:hanging="657"/>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1" w15:restartNumberingAfterBreak="0">
    <w:nsid w:val="24AB6EE6"/>
    <w:multiLevelType w:val="hybridMultilevel"/>
    <w:tmpl w:val="7BC018BA"/>
    <w:lvl w:ilvl="0" w:tplc="04090015">
      <w:start w:val="1"/>
      <w:numFmt w:val="upperLetter"/>
      <w:lvlText w:val="%1."/>
      <w:lvlJc w:val="left"/>
      <w:pPr>
        <w:ind w:left="3918" w:hanging="360"/>
      </w:pPr>
    </w:lvl>
    <w:lvl w:ilvl="1" w:tplc="04090019" w:tentative="1">
      <w:start w:val="1"/>
      <w:numFmt w:val="lowerLetter"/>
      <w:lvlText w:val="%2."/>
      <w:lvlJc w:val="left"/>
      <w:pPr>
        <w:ind w:left="4638" w:hanging="360"/>
      </w:pPr>
    </w:lvl>
    <w:lvl w:ilvl="2" w:tplc="0409001B" w:tentative="1">
      <w:start w:val="1"/>
      <w:numFmt w:val="lowerRoman"/>
      <w:lvlText w:val="%3."/>
      <w:lvlJc w:val="right"/>
      <w:pPr>
        <w:ind w:left="5358" w:hanging="180"/>
      </w:pPr>
    </w:lvl>
    <w:lvl w:ilvl="3" w:tplc="0409000F" w:tentative="1">
      <w:start w:val="1"/>
      <w:numFmt w:val="decimal"/>
      <w:lvlText w:val="%4."/>
      <w:lvlJc w:val="left"/>
      <w:pPr>
        <w:ind w:left="6078" w:hanging="360"/>
      </w:pPr>
    </w:lvl>
    <w:lvl w:ilvl="4" w:tplc="04090019" w:tentative="1">
      <w:start w:val="1"/>
      <w:numFmt w:val="lowerLetter"/>
      <w:lvlText w:val="%5."/>
      <w:lvlJc w:val="left"/>
      <w:pPr>
        <w:ind w:left="6798" w:hanging="360"/>
      </w:pPr>
    </w:lvl>
    <w:lvl w:ilvl="5" w:tplc="0409001B" w:tentative="1">
      <w:start w:val="1"/>
      <w:numFmt w:val="lowerRoman"/>
      <w:lvlText w:val="%6."/>
      <w:lvlJc w:val="right"/>
      <w:pPr>
        <w:ind w:left="7518" w:hanging="180"/>
      </w:pPr>
    </w:lvl>
    <w:lvl w:ilvl="6" w:tplc="0409000F" w:tentative="1">
      <w:start w:val="1"/>
      <w:numFmt w:val="decimal"/>
      <w:lvlText w:val="%7."/>
      <w:lvlJc w:val="left"/>
      <w:pPr>
        <w:ind w:left="8238" w:hanging="360"/>
      </w:pPr>
    </w:lvl>
    <w:lvl w:ilvl="7" w:tplc="04090019" w:tentative="1">
      <w:start w:val="1"/>
      <w:numFmt w:val="lowerLetter"/>
      <w:lvlText w:val="%8."/>
      <w:lvlJc w:val="left"/>
      <w:pPr>
        <w:ind w:left="8958" w:hanging="360"/>
      </w:pPr>
    </w:lvl>
    <w:lvl w:ilvl="8" w:tplc="0409001B" w:tentative="1">
      <w:start w:val="1"/>
      <w:numFmt w:val="lowerRoman"/>
      <w:lvlText w:val="%9."/>
      <w:lvlJc w:val="right"/>
      <w:pPr>
        <w:ind w:left="9678" w:hanging="180"/>
      </w:pPr>
    </w:lvl>
  </w:abstractNum>
  <w:abstractNum w:abstractNumId="2" w15:restartNumberingAfterBreak="0">
    <w:nsid w:val="3A31321C"/>
    <w:multiLevelType w:val="multilevel"/>
    <w:tmpl w:val="0409001D"/>
    <w:name w:val="BarNetParaNos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4166159D"/>
    <w:multiLevelType w:val="multilevel"/>
    <w:tmpl w:val="0409001D"/>
    <w:name w:val="BarNetParaNos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5EB64369"/>
    <w:multiLevelType w:val="hybridMultilevel"/>
    <w:tmpl w:val="8924BACE"/>
    <w:lvl w:ilvl="0" w:tplc="0409000F">
      <w:start w:val="1"/>
      <w:numFmt w:val="decimal"/>
      <w:lvlText w:val="%1."/>
      <w:lvlJc w:val="left"/>
      <w:pPr>
        <w:ind w:left="2421" w:hanging="360"/>
      </w:pPr>
    </w:lvl>
    <w:lvl w:ilvl="1" w:tplc="04090019" w:tentative="1">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5" w15:restartNumberingAfterBreak="0">
    <w:nsid w:val="6F0550AB"/>
    <w:multiLevelType w:val="multilevel"/>
    <w:tmpl w:val="D11CA3D6"/>
    <w:lvl w:ilvl="0">
      <w:start w:val="3"/>
      <w:numFmt w:val="decimal"/>
      <w:lvlText w:val="%1"/>
      <w:lvlJc w:val="left"/>
      <w:pPr>
        <w:ind w:left="360" w:hanging="360"/>
      </w:pPr>
      <w:rPr>
        <w:rFonts w:hint="default"/>
      </w:rPr>
    </w:lvl>
    <w:lvl w:ilvl="1">
      <w:start w:val="1"/>
      <w:numFmt w:val="decimal"/>
      <w:lvlText w:val="%1.%2"/>
      <w:lvlJc w:val="left"/>
      <w:pPr>
        <w:ind w:left="1675" w:hanging="360"/>
      </w:pPr>
      <w:rPr>
        <w:rFonts w:hint="default"/>
      </w:rPr>
    </w:lvl>
    <w:lvl w:ilvl="2">
      <w:start w:val="1"/>
      <w:numFmt w:val="decimal"/>
      <w:lvlText w:val="%1.%2.%3"/>
      <w:lvlJc w:val="left"/>
      <w:pPr>
        <w:ind w:left="3350" w:hanging="720"/>
      </w:pPr>
      <w:rPr>
        <w:rFonts w:hint="default"/>
      </w:rPr>
    </w:lvl>
    <w:lvl w:ilvl="3">
      <w:start w:val="1"/>
      <w:numFmt w:val="decimal"/>
      <w:lvlText w:val="%1.%2.%3.%4"/>
      <w:lvlJc w:val="left"/>
      <w:pPr>
        <w:ind w:left="4665" w:hanging="720"/>
      </w:pPr>
      <w:rPr>
        <w:rFonts w:hint="default"/>
      </w:rPr>
    </w:lvl>
    <w:lvl w:ilvl="4">
      <w:start w:val="1"/>
      <w:numFmt w:val="decimal"/>
      <w:lvlText w:val="%1.%2.%3.%4.%5"/>
      <w:lvlJc w:val="left"/>
      <w:pPr>
        <w:ind w:left="6340" w:hanging="1080"/>
      </w:pPr>
      <w:rPr>
        <w:rFonts w:hint="default"/>
      </w:rPr>
    </w:lvl>
    <w:lvl w:ilvl="5">
      <w:start w:val="1"/>
      <w:numFmt w:val="decimal"/>
      <w:lvlText w:val="%1.%2.%3.%4.%5.%6"/>
      <w:lvlJc w:val="left"/>
      <w:pPr>
        <w:ind w:left="7655" w:hanging="1080"/>
      </w:pPr>
      <w:rPr>
        <w:rFonts w:hint="default"/>
      </w:rPr>
    </w:lvl>
    <w:lvl w:ilvl="6">
      <w:start w:val="1"/>
      <w:numFmt w:val="decimal"/>
      <w:lvlText w:val="%1.%2.%3.%4.%5.%6.%7"/>
      <w:lvlJc w:val="left"/>
      <w:pPr>
        <w:ind w:left="9330" w:hanging="1440"/>
      </w:pPr>
      <w:rPr>
        <w:rFonts w:hint="default"/>
      </w:rPr>
    </w:lvl>
    <w:lvl w:ilvl="7">
      <w:start w:val="1"/>
      <w:numFmt w:val="decimal"/>
      <w:lvlText w:val="%1.%2.%3.%4.%5.%6.%7.%8"/>
      <w:lvlJc w:val="left"/>
      <w:pPr>
        <w:ind w:left="10645" w:hanging="1440"/>
      </w:pPr>
      <w:rPr>
        <w:rFonts w:hint="default"/>
      </w:rPr>
    </w:lvl>
    <w:lvl w:ilvl="8">
      <w:start w:val="1"/>
      <w:numFmt w:val="decimal"/>
      <w:lvlText w:val="%1.%2.%3.%4.%5.%6.%7.%8.%9"/>
      <w:lvlJc w:val="left"/>
      <w:pPr>
        <w:ind w:left="12320" w:hanging="1800"/>
      </w:pPr>
      <w:rPr>
        <w:rFonts w:hint="default"/>
      </w:rPr>
    </w:lvl>
  </w:abstractNum>
  <w:abstractNum w:abstractNumId="6" w15:restartNumberingAfterBreak="0">
    <w:nsid w:val="7B426CB3"/>
    <w:multiLevelType w:val="multilevel"/>
    <w:tmpl w:val="CA467CA4"/>
    <w:lvl w:ilvl="0">
      <w:start w:val="2"/>
      <w:numFmt w:val="decimal"/>
      <w:lvlText w:val="%1"/>
      <w:lvlJc w:val="left"/>
      <w:pPr>
        <w:ind w:left="480" w:hanging="480"/>
      </w:pPr>
      <w:rPr>
        <w:rFonts w:hint="default"/>
      </w:rPr>
    </w:lvl>
    <w:lvl w:ilvl="1">
      <w:start w:val="9"/>
      <w:numFmt w:val="decimal"/>
      <w:lvlText w:val="%1.%2"/>
      <w:lvlJc w:val="left"/>
      <w:pPr>
        <w:ind w:left="1137" w:hanging="480"/>
      </w:pPr>
      <w:rPr>
        <w:rFonts w:hint="default"/>
      </w:rPr>
    </w:lvl>
    <w:lvl w:ilvl="2">
      <w:start w:val="1"/>
      <w:numFmt w:val="lowerLetter"/>
      <w:lvlText w:val="(%3)"/>
      <w:lvlJc w:val="left"/>
      <w:pPr>
        <w:ind w:left="2034" w:hanging="720"/>
      </w:pPr>
      <w:rPr>
        <w:rFonts w:ascii="Times New Roman" w:eastAsia="Times New Roman" w:hAnsi="Times New Roman" w:cs="David"/>
      </w:rPr>
    </w:lvl>
    <w:lvl w:ilvl="3">
      <w:start w:val="1"/>
      <w:numFmt w:val="decimal"/>
      <w:lvlText w:val="%1.%2.%3.%4"/>
      <w:lvlJc w:val="left"/>
      <w:pPr>
        <w:ind w:left="2691" w:hanging="720"/>
      </w:pPr>
      <w:rPr>
        <w:rFonts w:hint="default"/>
      </w:rPr>
    </w:lvl>
    <w:lvl w:ilvl="4">
      <w:start w:val="1"/>
      <w:numFmt w:val="decimal"/>
      <w:lvlText w:val="%1.%2.%3.%4.%5"/>
      <w:lvlJc w:val="left"/>
      <w:pPr>
        <w:ind w:left="3708" w:hanging="1080"/>
      </w:pPr>
      <w:rPr>
        <w:rFonts w:hint="default"/>
      </w:rPr>
    </w:lvl>
    <w:lvl w:ilvl="5">
      <w:start w:val="1"/>
      <w:numFmt w:val="decimal"/>
      <w:lvlText w:val="%1.%2.%3.%4.%5.%6"/>
      <w:lvlJc w:val="left"/>
      <w:pPr>
        <w:ind w:left="4365" w:hanging="1080"/>
      </w:pPr>
      <w:rPr>
        <w:rFonts w:hint="default"/>
      </w:rPr>
    </w:lvl>
    <w:lvl w:ilvl="6">
      <w:start w:val="1"/>
      <w:numFmt w:val="decimal"/>
      <w:lvlText w:val="%1.%2.%3.%4.%5.%6.%7"/>
      <w:lvlJc w:val="left"/>
      <w:pPr>
        <w:ind w:left="5382" w:hanging="1440"/>
      </w:pPr>
      <w:rPr>
        <w:rFonts w:hint="default"/>
      </w:rPr>
    </w:lvl>
    <w:lvl w:ilvl="7">
      <w:start w:val="1"/>
      <w:numFmt w:val="decimal"/>
      <w:lvlText w:val="%1.%2.%3.%4.%5.%6.%7.%8"/>
      <w:lvlJc w:val="left"/>
      <w:pPr>
        <w:ind w:left="6039" w:hanging="1440"/>
      </w:pPr>
      <w:rPr>
        <w:rFonts w:hint="default"/>
      </w:rPr>
    </w:lvl>
    <w:lvl w:ilvl="8">
      <w:start w:val="1"/>
      <w:numFmt w:val="decimal"/>
      <w:lvlText w:val="%1.%2.%3.%4.%5.%6.%7.%8.%9"/>
      <w:lvlJc w:val="left"/>
      <w:pPr>
        <w:ind w:left="7056" w:hanging="1800"/>
      </w:pPr>
      <w:rPr>
        <w:rFonts w:hint="default"/>
      </w:rPr>
    </w:lvl>
  </w:abstractNum>
  <w:num w:numId="1">
    <w:abstractNumId w:val="0"/>
  </w:num>
  <w:num w:numId="2">
    <w:abstractNumId w:val="6"/>
  </w:num>
  <w:num w:numId="3">
    <w:abstractNumId w:val="5"/>
  </w:num>
  <w:num w:numId="4">
    <w:abstractNumId w:val="4"/>
  </w:num>
  <w:num w:numId="5">
    <w:abstractNumId w:val="1"/>
  </w:num>
  <w:num w:numId="6">
    <w:abstractNumId w:val="0"/>
  </w:num>
  <w:num w:numId="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65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E5B"/>
    <w:rsid w:val="00000603"/>
    <w:rsid w:val="0000078E"/>
    <w:rsid w:val="000016B7"/>
    <w:rsid w:val="0000661C"/>
    <w:rsid w:val="0001413C"/>
    <w:rsid w:val="0001568F"/>
    <w:rsid w:val="00016D0C"/>
    <w:rsid w:val="000170FC"/>
    <w:rsid w:val="00021A65"/>
    <w:rsid w:val="00022894"/>
    <w:rsid w:val="00026299"/>
    <w:rsid w:val="00027796"/>
    <w:rsid w:val="00027EC1"/>
    <w:rsid w:val="000323A5"/>
    <w:rsid w:val="00032FED"/>
    <w:rsid w:val="0004300F"/>
    <w:rsid w:val="000445B7"/>
    <w:rsid w:val="00050D53"/>
    <w:rsid w:val="0005517F"/>
    <w:rsid w:val="000609D1"/>
    <w:rsid w:val="0007615A"/>
    <w:rsid w:val="00076920"/>
    <w:rsid w:val="00080FBC"/>
    <w:rsid w:val="00082DDB"/>
    <w:rsid w:val="000955E8"/>
    <w:rsid w:val="000966D4"/>
    <w:rsid w:val="000A237D"/>
    <w:rsid w:val="000A7594"/>
    <w:rsid w:val="000C2C8C"/>
    <w:rsid w:val="000C2F83"/>
    <w:rsid w:val="000C7884"/>
    <w:rsid w:val="000D0440"/>
    <w:rsid w:val="000D0F48"/>
    <w:rsid w:val="000E014C"/>
    <w:rsid w:val="000E0E2B"/>
    <w:rsid w:val="000E1AA1"/>
    <w:rsid w:val="000E273C"/>
    <w:rsid w:val="000E3762"/>
    <w:rsid w:val="000F024B"/>
    <w:rsid w:val="000F0E64"/>
    <w:rsid w:val="000F4590"/>
    <w:rsid w:val="00100202"/>
    <w:rsid w:val="00106B77"/>
    <w:rsid w:val="00107690"/>
    <w:rsid w:val="00112F32"/>
    <w:rsid w:val="0011522D"/>
    <w:rsid w:val="001159B5"/>
    <w:rsid w:val="00115EC3"/>
    <w:rsid w:val="00117DFE"/>
    <w:rsid w:val="00120A2F"/>
    <w:rsid w:val="001216C5"/>
    <w:rsid w:val="001238AF"/>
    <w:rsid w:val="0013390A"/>
    <w:rsid w:val="00134A0A"/>
    <w:rsid w:val="00134E0C"/>
    <w:rsid w:val="0013563F"/>
    <w:rsid w:val="00141479"/>
    <w:rsid w:val="001415C8"/>
    <w:rsid w:val="00142DDA"/>
    <w:rsid w:val="0015214D"/>
    <w:rsid w:val="00153FE0"/>
    <w:rsid w:val="00157CCB"/>
    <w:rsid w:val="00161A21"/>
    <w:rsid w:val="00165D97"/>
    <w:rsid w:val="00166075"/>
    <w:rsid w:val="00167929"/>
    <w:rsid w:val="001766C3"/>
    <w:rsid w:val="001819AA"/>
    <w:rsid w:val="0018246A"/>
    <w:rsid w:val="001907C4"/>
    <w:rsid w:val="00193BC1"/>
    <w:rsid w:val="00194312"/>
    <w:rsid w:val="00194964"/>
    <w:rsid w:val="001A1B21"/>
    <w:rsid w:val="001A3EDC"/>
    <w:rsid w:val="001A43F2"/>
    <w:rsid w:val="001A66A1"/>
    <w:rsid w:val="001A7160"/>
    <w:rsid w:val="001C4079"/>
    <w:rsid w:val="001E0314"/>
    <w:rsid w:val="001E7BFF"/>
    <w:rsid w:val="001F09D4"/>
    <w:rsid w:val="001F6A91"/>
    <w:rsid w:val="001F746F"/>
    <w:rsid w:val="00202FD8"/>
    <w:rsid w:val="00205E75"/>
    <w:rsid w:val="00206BFA"/>
    <w:rsid w:val="00212A3C"/>
    <w:rsid w:val="002132D4"/>
    <w:rsid w:val="00214553"/>
    <w:rsid w:val="00215CAC"/>
    <w:rsid w:val="00231EC6"/>
    <w:rsid w:val="002457B7"/>
    <w:rsid w:val="00246B4D"/>
    <w:rsid w:val="002539AC"/>
    <w:rsid w:val="00253CC0"/>
    <w:rsid w:val="00256C80"/>
    <w:rsid w:val="00257C8C"/>
    <w:rsid w:val="00265384"/>
    <w:rsid w:val="00267BC7"/>
    <w:rsid w:val="00271AC5"/>
    <w:rsid w:val="002739A1"/>
    <w:rsid w:val="002777B8"/>
    <w:rsid w:val="00287100"/>
    <w:rsid w:val="00292AB7"/>
    <w:rsid w:val="0029490B"/>
    <w:rsid w:val="002A7E5B"/>
    <w:rsid w:val="002C00B1"/>
    <w:rsid w:val="002C0975"/>
    <w:rsid w:val="002C2B06"/>
    <w:rsid w:val="002C3D23"/>
    <w:rsid w:val="002D12E2"/>
    <w:rsid w:val="002D728B"/>
    <w:rsid w:val="002E3639"/>
    <w:rsid w:val="002E3F0C"/>
    <w:rsid w:val="002F2349"/>
    <w:rsid w:val="002F3EA9"/>
    <w:rsid w:val="00305AEB"/>
    <w:rsid w:val="003125B2"/>
    <w:rsid w:val="003420D8"/>
    <w:rsid w:val="00343448"/>
    <w:rsid w:val="00344F01"/>
    <w:rsid w:val="003524E3"/>
    <w:rsid w:val="003540E3"/>
    <w:rsid w:val="00365E25"/>
    <w:rsid w:val="00370E6B"/>
    <w:rsid w:val="003745AF"/>
    <w:rsid w:val="003810CB"/>
    <w:rsid w:val="0038455B"/>
    <w:rsid w:val="00384FD3"/>
    <w:rsid w:val="003857E5"/>
    <w:rsid w:val="003929F7"/>
    <w:rsid w:val="0039622C"/>
    <w:rsid w:val="003A2DC2"/>
    <w:rsid w:val="003A648C"/>
    <w:rsid w:val="003C1781"/>
    <w:rsid w:val="003C2C1D"/>
    <w:rsid w:val="003C580A"/>
    <w:rsid w:val="003C5B83"/>
    <w:rsid w:val="003D5DF2"/>
    <w:rsid w:val="003D7F01"/>
    <w:rsid w:val="003E50B2"/>
    <w:rsid w:val="003E69BE"/>
    <w:rsid w:val="003F605F"/>
    <w:rsid w:val="00404EF7"/>
    <w:rsid w:val="00410827"/>
    <w:rsid w:val="00411E30"/>
    <w:rsid w:val="00415AD1"/>
    <w:rsid w:val="00415EDB"/>
    <w:rsid w:val="0042597E"/>
    <w:rsid w:val="00427786"/>
    <w:rsid w:val="00431B66"/>
    <w:rsid w:val="00434AC9"/>
    <w:rsid w:val="004367DA"/>
    <w:rsid w:val="0044111F"/>
    <w:rsid w:val="0044490F"/>
    <w:rsid w:val="00455938"/>
    <w:rsid w:val="0046356B"/>
    <w:rsid w:val="00464B86"/>
    <w:rsid w:val="00465096"/>
    <w:rsid w:val="00465EC1"/>
    <w:rsid w:val="00465F09"/>
    <w:rsid w:val="0047761B"/>
    <w:rsid w:val="00487C30"/>
    <w:rsid w:val="00490033"/>
    <w:rsid w:val="004930C0"/>
    <w:rsid w:val="0049358A"/>
    <w:rsid w:val="00494585"/>
    <w:rsid w:val="00495B14"/>
    <w:rsid w:val="004A3E50"/>
    <w:rsid w:val="004A4792"/>
    <w:rsid w:val="004A59B2"/>
    <w:rsid w:val="004C32FE"/>
    <w:rsid w:val="004C5AD6"/>
    <w:rsid w:val="004D1E68"/>
    <w:rsid w:val="004D687E"/>
    <w:rsid w:val="004E187D"/>
    <w:rsid w:val="004E5B3D"/>
    <w:rsid w:val="004E62D4"/>
    <w:rsid w:val="004F3728"/>
    <w:rsid w:val="004F3B45"/>
    <w:rsid w:val="004F6199"/>
    <w:rsid w:val="00503064"/>
    <w:rsid w:val="005249E8"/>
    <w:rsid w:val="00527BE6"/>
    <w:rsid w:val="00530E68"/>
    <w:rsid w:val="005323BE"/>
    <w:rsid w:val="00533F96"/>
    <w:rsid w:val="00535F8E"/>
    <w:rsid w:val="0053740C"/>
    <w:rsid w:val="00546C91"/>
    <w:rsid w:val="0055134B"/>
    <w:rsid w:val="00555652"/>
    <w:rsid w:val="00566355"/>
    <w:rsid w:val="005663D8"/>
    <w:rsid w:val="00573CDF"/>
    <w:rsid w:val="005764A0"/>
    <w:rsid w:val="00580DBB"/>
    <w:rsid w:val="00582319"/>
    <w:rsid w:val="005871E1"/>
    <w:rsid w:val="00593492"/>
    <w:rsid w:val="00593AC9"/>
    <w:rsid w:val="0059405E"/>
    <w:rsid w:val="0059482B"/>
    <w:rsid w:val="0059684C"/>
    <w:rsid w:val="005A6233"/>
    <w:rsid w:val="005B5D76"/>
    <w:rsid w:val="005D7FC3"/>
    <w:rsid w:val="005E7980"/>
    <w:rsid w:val="00601031"/>
    <w:rsid w:val="00601FE5"/>
    <w:rsid w:val="00602B3B"/>
    <w:rsid w:val="006116DA"/>
    <w:rsid w:val="006140C4"/>
    <w:rsid w:val="00622254"/>
    <w:rsid w:val="0062370D"/>
    <w:rsid w:val="00633F2F"/>
    <w:rsid w:val="00634892"/>
    <w:rsid w:val="0063638D"/>
    <w:rsid w:val="00637495"/>
    <w:rsid w:val="006533A3"/>
    <w:rsid w:val="00654CBB"/>
    <w:rsid w:val="006577F6"/>
    <w:rsid w:val="00657E38"/>
    <w:rsid w:val="00663926"/>
    <w:rsid w:val="006677CD"/>
    <w:rsid w:val="00667C68"/>
    <w:rsid w:val="00667F32"/>
    <w:rsid w:val="006726CF"/>
    <w:rsid w:val="006A69B9"/>
    <w:rsid w:val="006A758F"/>
    <w:rsid w:val="006B3938"/>
    <w:rsid w:val="006B4CF2"/>
    <w:rsid w:val="006B7D19"/>
    <w:rsid w:val="006C0CB2"/>
    <w:rsid w:val="006C33C1"/>
    <w:rsid w:val="006C60A4"/>
    <w:rsid w:val="006D0B3A"/>
    <w:rsid w:val="006D0B64"/>
    <w:rsid w:val="006D71FA"/>
    <w:rsid w:val="006E3140"/>
    <w:rsid w:val="006E4334"/>
    <w:rsid w:val="006E47B7"/>
    <w:rsid w:val="006E5CF3"/>
    <w:rsid w:val="006E793B"/>
    <w:rsid w:val="006F377F"/>
    <w:rsid w:val="006F6E6A"/>
    <w:rsid w:val="00712BBC"/>
    <w:rsid w:val="00713F7A"/>
    <w:rsid w:val="007237F5"/>
    <w:rsid w:val="00724167"/>
    <w:rsid w:val="00725807"/>
    <w:rsid w:val="00726735"/>
    <w:rsid w:val="00734F2B"/>
    <w:rsid w:val="00735076"/>
    <w:rsid w:val="0073567A"/>
    <w:rsid w:val="0073605E"/>
    <w:rsid w:val="00740682"/>
    <w:rsid w:val="00743DCF"/>
    <w:rsid w:val="00755351"/>
    <w:rsid w:val="007702A5"/>
    <w:rsid w:val="00774DD3"/>
    <w:rsid w:val="00775320"/>
    <w:rsid w:val="00780F79"/>
    <w:rsid w:val="007826A3"/>
    <w:rsid w:val="00783774"/>
    <w:rsid w:val="00784450"/>
    <w:rsid w:val="007875F2"/>
    <w:rsid w:val="00790967"/>
    <w:rsid w:val="0079370D"/>
    <w:rsid w:val="007A16A8"/>
    <w:rsid w:val="007A2C26"/>
    <w:rsid w:val="007A33EF"/>
    <w:rsid w:val="007A4D6A"/>
    <w:rsid w:val="007B0908"/>
    <w:rsid w:val="007B4B1A"/>
    <w:rsid w:val="007D0A6D"/>
    <w:rsid w:val="007D0E2F"/>
    <w:rsid w:val="007D11BC"/>
    <w:rsid w:val="007D4756"/>
    <w:rsid w:val="007D6ED2"/>
    <w:rsid w:val="007D7C13"/>
    <w:rsid w:val="007E1420"/>
    <w:rsid w:val="007E7660"/>
    <w:rsid w:val="007E7AE6"/>
    <w:rsid w:val="007F2E4C"/>
    <w:rsid w:val="00805768"/>
    <w:rsid w:val="008151E2"/>
    <w:rsid w:val="00817E37"/>
    <w:rsid w:val="00826182"/>
    <w:rsid w:val="0082690B"/>
    <w:rsid w:val="00826AD3"/>
    <w:rsid w:val="00827DE0"/>
    <w:rsid w:val="008319DD"/>
    <w:rsid w:val="008504F7"/>
    <w:rsid w:val="008508CD"/>
    <w:rsid w:val="00853851"/>
    <w:rsid w:val="00855915"/>
    <w:rsid w:val="00856788"/>
    <w:rsid w:val="00864874"/>
    <w:rsid w:val="00873F63"/>
    <w:rsid w:val="00882B42"/>
    <w:rsid w:val="00884611"/>
    <w:rsid w:val="00885FC6"/>
    <w:rsid w:val="00890F19"/>
    <w:rsid w:val="00893261"/>
    <w:rsid w:val="00893F7E"/>
    <w:rsid w:val="008A18C7"/>
    <w:rsid w:val="008A785C"/>
    <w:rsid w:val="008B0738"/>
    <w:rsid w:val="008B3924"/>
    <w:rsid w:val="008B395F"/>
    <w:rsid w:val="008B5A1C"/>
    <w:rsid w:val="008B7C9B"/>
    <w:rsid w:val="008C0EC5"/>
    <w:rsid w:val="008C4E95"/>
    <w:rsid w:val="008D6049"/>
    <w:rsid w:val="008D66ED"/>
    <w:rsid w:val="008E1072"/>
    <w:rsid w:val="008E13EC"/>
    <w:rsid w:val="008E2A5A"/>
    <w:rsid w:val="008E6366"/>
    <w:rsid w:val="008F12E9"/>
    <w:rsid w:val="008F1979"/>
    <w:rsid w:val="008F20FD"/>
    <w:rsid w:val="00902DC9"/>
    <w:rsid w:val="00902FD8"/>
    <w:rsid w:val="009054CF"/>
    <w:rsid w:val="00906C34"/>
    <w:rsid w:val="00911E4F"/>
    <w:rsid w:val="009147A8"/>
    <w:rsid w:val="00916E2F"/>
    <w:rsid w:val="00920D4A"/>
    <w:rsid w:val="00922D5D"/>
    <w:rsid w:val="00926FE2"/>
    <w:rsid w:val="00927F0A"/>
    <w:rsid w:val="00940019"/>
    <w:rsid w:val="00940632"/>
    <w:rsid w:val="00943D83"/>
    <w:rsid w:val="00946C62"/>
    <w:rsid w:val="00951350"/>
    <w:rsid w:val="00953ADA"/>
    <w:rsid w:val="00954729"/>
    <w:rsid w:val="0096294C"/>
    <w:rsid w:val="00963F61"/>
    <w:rsid w:val="00966858"/>
    <w:rsid w:val="00972D53"/>
    <w:rsid w:val="0097556F"/>
    <w:rsid w:val="00986970"/>
    <w:rsid w:val="00996080"/>
    <w:rsid w:val="009A41CE"/>
    <w:rsid w:val="009A5EC0"/>
    <w:rsid w:val="009B2057"/>
    <w:rsid w:val="009C1DE9"/>
    <w:rsid w:val="009C29DC"/>
    <w:rsid w:val="009C660C"/>
    <w:rsid w:val="009D1484"/>
    <w:rsid w:val="009D3ABE"/>
    <w:rsid w:val="009D5F32"/>
    <w:rsid w:val="009D6F85"/>
    <w:rsid w:val="009E4FAA"/>
    <w:rsid w:val="009E5B4E"/>
    <w:rsid w:val="009E7DF4"/>
    <w:rsid w:val="009F6B22"/>
    <w:rsid w:val="00A035FA"/>
    <w:rsid w:val="00A039E5"/>
    <w:rsid w:val="00A04F83"/>
    <w:rsid w:val="00A0780A"/>
    <w:rsid w:val="00A07E92"/>
    <w:rsid w:val="00A1372D"/>
    <w:rsid w:val="00A271D8"/>
    <w:rsid w:val="00A279CD"/>
    <w:rsid w:val="00A342EA"/>
    <w:rsid w:val="00A4575A"/>
    <w:rsid w:val="00A63C10"/>
    <w:rsid w:val="00A66099"/>
    <w:rsid w:val="00A7020F"/>
    <w:rsid w:val="00A70F45"/>
    <w:rsid w:val="00A85916"/>
    <w:rsid w:val="00A90166"/>
    <w:rsid w:val="00AA084D"/>
    <w:rsid w:val="00AA238D"/>
    <w:rsid w:val="00AA3B0C"/>
    <w:rsid w:val="00AB07D3"/>
    <w:rsid w:val="00AB7360"/>
    <w:rsid w:val="00AD321D"/>
    <w:rsid w:val="00AD5F06"/>
    <w:rsid w:val="00AD7A4D"/>
    <w:rsid w:val="00AE331D"/>
    <w:rsid w:val="00AF04D5"/>
    <w:rsid w:val="00AF1FB3"/>
    <w:rsid w:val="00AF231E"/>
    <w:rsid w:val="00AF2338"/>
    <w:rsid w:val="00AF425F"/>
    <w:rsid w:val="00AF58C5"/>
    <w:rsid w:val="00AF735E"/>
    <w:rsid w:val="00B10F36"/>
    <w:rsid w:val="00B15E2D"/>
    <w:rsid w:val="00B26C39"/>
    <w:rsid w:val="00B36919"/>
    <w:rsid w:val="00B47036"/>
    <w:rsid w:val="00B614FB"/>
    <w:rsid w:val="00B67E07"/>
    <w:rsid w:val="00B7321A"/>
    <w:rsid w:val="00B75E6B"/>
    <w:rsid w:val="00B8113A"/>
    <w:rsid w:val="00B83CC4"/>
    <w:rsid w:val="00BA2B83"/>
    <w:rsid w:val="00BB0BBB"/>
    <w:rsid w:val="00BB1401"/>
    <w:rsid w:val="00BD1F27"/>
    <w:rsid w:val="00BD2569"/>
    <w:rsid w:val="00BD7B13"/>
    <w:rsid w:val="00BE14FE"/>
    <w:rsid w:val="00BF2D62"/>
    <w:rsid w:val="00BF50C8"/>
    <w:rsid w:val="00C06AAD"/>
    <w:rsid w:val="00C1287D"/>
    <w:rsid w:val="00C15E3D"/>
    <w:rsid w:val="00C16D1E"/>
    <w:rsid w:val="00C175D2"/>
    <w:rsid w:val="00C24761"/>
    <w:rsid w:val="00C25BC8"/>
    <w:rsid w:val="00C31A5B"/>
    <w:rsid w:val="00C417F1"/>
    <w:rsid w:val="00C43C28"/>
    <w:rsid w:val="00C51DDD"/>
    <w:rsid w:val="00C54DCC"/>
    <w:rsid w:val="00C56AC2"/>
    <w:rsid w:val="00C5723D"/>
    <w:rsid w:val="00C61F05"/>
    <w:rsid w:val="00C70444"/>
    <w:rsid w:val="00C73D74"/>
    <w:rsid w:val="00C82F38"/>
    <w:rsid w:val="00C8326B"/>
    <w:rsid w:val="00C840A3"/>
    <w:rsid w:val="00C9774A"/>
    <w:rsid w:val="00CA042A"/>
    <w:rsid w:val="00CA410F"/>
    <w:rsid w:val="00CA4221"/>
    <w:rsid w:val="00CA6AD3"/>
    <w:rsid w:val="00CB05F6"/>
    <w:rsid w:val="00CB5706"/>
    <w:rsid w:val="00CB57E5"/>
    <w:rsid w:val="00CB6476"/>
    <w:rsid w:val="00CC4267"/>
    <w:rsid w:val="00CC4990"/>
    <w:rsid w:val="00CC6AB0"/>
    <w:rsid w:val="00CE0052"/>
    <w:rsid w:val="00CE2CCB"/>
    <w:rsid w:val="00CE3752"/>
    <w:rsid w:val="00CF01B0"/>
    <w:rsid w:val="00CF6E18"/>
    <w:rsid w:val="00D06220"/>
    <w:rsid w:val="00D06E68"/>
    <w:rsid w:val="00D22EB0"/>
    <w:rsid w:val="00D254D9"/>
    <w:rsid w:val="00D36185"/>
    <w:rsid w:val="00D415F7"/>
    <w:rsid w:val="00D45C13"/>
    <w:rsid w:val="00D53213"/>
    <w:rsid w:val="00D53F72"/>
    <w:rsid w:val="00D65541"/>
    <w:rsid w:val="00D65C30"/>
    <w:rsid w:val="00D713CF"/>
    <w:rsid w:val="00D738F0"/>
    <w:rsid w:val="00D765DF"/>
    <w:rsid w:val="00D85F79"/>
    <w:rsid w:val="00D90945"/>
    <w:rsid w:val="00D96EBE"/>
    <w:rsid w:val="00D97FC4"/>
    <w:rsid w:val="00DB0ED7"/>
    <w:rsid w:val="00DB4CA8"/>
    <w:rsid w:val="00DE5D74"/>
    <w:rsid w:val="00DF1D3F"/>
    <w:rsid w:val="00E005A4"/>
    <w:rsid w:val="00E076B6"/>
    <w:rsid w:val="00E1489F"/>
    <w:rsid w:val="00E17412"/>
    <w:rsid w:val="00E17827"/>
    <w:rsid w:val="00E17EAF"/>
    <w:rsid w:val="00E2092C"/>
    <w:rsid w:val="00E22B3E"/>
    <w:rsid w:val="00E24563"/>
    <w:rsid w:val="00E274EA"/>
    <w:rsid w:val="00E302B7"/>
    <w:rsid w:val="00E309A4"/>
    <w:rsid w:val="00E517C9"/>
    <w:rsid w:val="00E54139"/>
    <w:rsid w:val="00E57BE5"/>
    <w:rsid w:val="00E6132B"/>
    <w:rsid w:val="00E621D7"/>
    <w:rsid w:val="00E733A5"/>
    <w:rsid w:val="00E8157E"/>
    <w:rsid w:val="00E83F2A"/>
    <w:rsid w:val="00E8474C"/>
    <w:rsid w:val="00E91E18"/>
    <w:rsid w:val="00E92D5B"/>
    <w:rsid w:val="00E9313A"/>
    <w:rsid w:val="00EA0826"/>
    <w:rsid w:val="00EA3FF0"/>
    <w:rsid w:val="00EB0269"/>
    <w:rsid w:val="00EB322E"/>
    <w:rsid w:val="00EB5B07"/>
    <w:rsid w:val="00EC3463"/>
    <w:rsid w:val="00EE1EC5"/>
    <w:rsid w:val="00EE20DB"/>
    <w:rsid w:val="00EF6BFF"/>
    <w:rsid w:val="00F041AA"/>
    <w:rsid w:val="00F11144"/>
    <w:rsid w:val="00F15483"/>
    <w:rsid w:val="00F170FB"/>
    <w:rsid w:val="00F206FD"/>
    <w:rsid w:val="00F221C0"/>
    <w:rsid w:val="00F2286A"/>
    <w:rsid w:val="00F22C1E"/>
    <w:rsid w:val="00F25EFF"/>
    <w:rsid w:val="00F25FA1"/>
    <w:rsid w:val="00F2636C"/>
    <w:rsid w:val="00F27466"/>
    <w:rsid w:val="00F40EA2"/>
    <w:rsid w:val="00F42518"/>
    <w:rsid w:val="00F4673A"/>
    <w:rsid w:val="00F50B8F"/>
    <w:rsid w:val="00F60BEC"/>
    <w:rsid w:val="00F62C81"/>
    <w:rsid w:val="00F64D9C"/>
    <w:rsid w:val="00F6542B"/>
    <w:rsid w:val="00F724D4"/>
    <w:rsid w:val="00F8489A"/>
    <w:rsid w:val="00F87DAD"/>
    <w:rsid w:val="00F91BDB"/>
    <w:rsid w:val="00FA2FD6"/>
    <w:rsid w:val="00FA3F7C"/>
    <w:rsid w:val="00FA799B"/>
    <w:rsid w:val="00FB4C77"/>
    <w:rsid w:val="00FB5D42"/>
    <w:rsid w:val="00FC0E11"/>
    <w:rsid w:val="00FC1953"/>
    <w:rsid w:val="00FD360C"/>
    <w:rsid w:val="00FD5486"/>
    <w:rsid w:val="00FD7356"/>
    <w:rsid w:val="00FE55AC"/>
    <w:rsid w:val="00FE5CB6"/>
    <w:rsid w:val="00FF2540"/>
    <w:rsid w:val="00FF3425"/>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73895EC"/>
  <w15:docId w15:val="{6CE09692-287A-401E-9F80-C03C22C72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87100"/>
    <w:pPr>
      <w:bidi/>
      <w:spacing w:line="360" w:lineRule="atLeast"/>
      <w:jc w:val="both"/>
    </w:pPr>
    <w:rPr>
      <w:rFonts w:cs="David"/>
      <w:sz w:val="24"/>
      <w:szCs w:val="24"/>
      <w:lang w:val="en-US" w:eastAsia="en-US"/>
    </w:rPr>
  </w:style>
  <w:style w:type="paragraph" w:styleId="Heading1">
    <w:name w:val="heading 1"/>
    <w:aliases w:val="RFP Heading 1,Char Char,H2 Char,H2 Char Char,כותרת 1 תו1,כותרת 1 תו1 תו תו תו תו תו תו,כותרת 11,כותרת 1 תו11,כותרת 1 תו1 תו תו תו תו תו,כותרת 1 תו תו,Char Char תו תו,H2 Char תו תו,H2 תו תו,Char Char תו1,H2 Char תו1,H2 תו1,HEADING 1, תו,כותרת"/>
    <w:basedOn w:val="Normal"/>
    <w:qFormat/>
    <w:rsid w:val="003C580A"/>
    <w:pPr>
      <w:numPr>
        <w:numId w:val="1"/>
      </w:numPr>
      <w:spacing w:before="120" w:after="120"/>
      <w:outlineLvl w:val="0"/>
    </w:pPr>
    <w:rPr>
      <w:kern w:val="32"/>
    </w:rPr>
  </w:style>
  <w:style w:type="paragraph" w:styleId="Heading2">
    <w:name w:val="heading 2"/>
    <w:aliases w:val="RFP Heading 2, Char,תו1 תו תו,תו1 תו,h2,§1.1.,§1.1,ALK_K2,Char,כותרת 2 תו1, תו Char Char, Char Char Char Char,Heading 2 Char3,Heading 2 Char1 Char2,Heading 2 Char Char Char2,Heading 2 Char Char Char Char Char2,2,Ch"/>
    <w:basedOn w:val="Normal"/>
    <w:link w:val="Heading2Char"/>
    <w:qFormat/>
    <w:rsid w:val="00E2092C"/>
    <w:pPr>
      <w:numPr>
        <w:ilvl w:val="1"/>
        <w:numId w:val="1"/>
      </w:numPr>
      <w:spacing w:before="120" w:after="120"/>
      <w:outlineLvl w:val="1"/>
    </w:pPr>
  </w:style>
  <w:style w:type="paragraph" w:styleId="Heading3">
    <w:name w:val="heading 3"/>
    <w:aliases w:val="RFP Heading 3,HEADING 3,roman numbers under 3 Heading 3,Portadilla 3,Título proyecto,Título 3 Ofertas,TITULO 3 SENER BOADILLA,título 3,Titulo 3,F,כותרת 3 תו1 תו,Heading 3 Char Char,Heading 3 Char Char Char,Heading 31,Heading 3 Char Char1,h3,H3"/>
    <w:basedOn w:val="Normal"/>
    <w:link w:val="Heading3Char"/>
    <w:qFormat/>
    <w:rsid w:val="00E2092C"/>
    <w:pPr>
      <w:numPr>
        <w:ilvl w:val="2"/>
        <w:numId w:val="1"/>
      </w:numPr>
      <w:tabs>
        <w:tab w:val="left" w:pos="1973"/>
      </w:tabs>
      <w:spacing w:before="120" w:after="120"/>
      <w:outlineLvl w:val="2"/>
    </w:pPr>
  </w:style>
  <w:style w:type="paragraph" w:styleId="Heading4">
    <w:name w:val="heading 4"/>
    <w:aliases w:val="תו Char, תו Char,RFP Heading 4,תו,תו Char תו תו תו תו תו תו, Char Char Char Char Char, Char Char Char,תו Char תו תו תו תו תו תו תו, Char Char תו, Char Char Char Char Char תו, Char Char Char תו,Char Char Char,§1.1.1.1,§1.1.1.,Heading 4 Char"/>
    <w:basedOn w:val="Normal"/>
    <w:qFormat/>
    <w:rsid w:val="003C580A"/>
    <w:pPr>
      <w:numPr>
        <w:ilvl w:val="3"/>
        <w:numId w:val="1"/>
      </w:numPr>
      <w:spacing w:before="120" w:after="120"/>
      <w:outlineLvl w:val="3"/>
    </w:pPr>
  </w:style>
  <w:style w:type="paragraph" w:styleId="Heading5">
    <w:name w:val="heading 5"/>
    <w:aliases w:val="Titulo 4 ISRAEL"/>
    <w:basedOn w:val="Normal"/>
    <w:qFormat/>
    <w:rsid w:val="003C580A"/>
    <w:pPr>
      <w:numPr>
        <w:ilvl w:val="4"/>
        <w:numId w:val="1"/>
      </w:numPr>
      <w:spacing w:before="120" w:after="120"/>
      <w:outlineLvl w:val="4"/>
    </w:pPr>
  </w:style>
  <w:style w:type="paragraph" w:styleId="Heading6">
    <w:name w:val="heading 6"/>
    <w:basedOn w:val="Normal"/>
    <w:qFormat/>
    <w:rsid w:val="003C580A"/>
    <w:pPr>
      <w:numPr>
        <w:ilvl w:val="5"/>
        <w:numId w:val="1"/>
      </w:numPr>
      <w:spacing w:before="120" w:after="120"/>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FB5D42"/>
    <w:pPr>
      <w:tabs>
        <w:tab w:val="center" w:pos="4153"/>
        <w:tab w:val="right" w:pos="8306"/>
      </w:tabs>
    </w:pPr>
  </w:style>
  <w:style w:type="paragraph" w:styleId="Footer">
    <w:name w:val="footer"/>
    <w:basedOn w:val="Normal"/>
    <w:rsid w:val="00FB5D42"/>
    <w:pPr>
      <w:tabs>
        <w:tab w:val="center" w:pos="4153"/>
        <w:tab w:val="right" w:pos="8306"/>
      </w:tabs>
    </w:pPr>
  </w:style>
  <w:style w:type="character" w:styleId="PageNumber">
    <w:name w:val="page number"/>
    <w:basedOn w:val="DefaultParagraphFont"/>
    <w:rsid w:val="00FB5D42"/>
  </w:style>
  <w:style w:type="paragraph" w:customStyle="1" w:styleId="1">
    <w:name w:val="היסט 1"/>
    <w:basedOn w:val="Normal"/>
    <w:rsid w:val="00153FE0"/>
    <w:pPr>
      <w:spacing w:before="120" w:after="120"/>
      <w:ind w:left="709"/>
    </w:pPr>
  </w:style>
  <w:style w:type="paragraph" w:customStyle="1" w:styleId="2">
    <w:name w:val="היסט 2"/>
    <w:basedOn w:val="Normal"/>
    <w:rsid w:val="007E7AE6"/>
    <w:pPr>
      <w:spacing w:before="120" w:after="120"/>
      <w:ind w:left="1315"/>
    </w:pPr>
  </w:style>
  <w:style w:type="paragraph" w:customStyle="1" w:styleId="3">
    <w:name w:val="היסט 3"/>
    <w:basedOn w:val="Normal"/>
    <w:rsid w:val="00E6132B"/>
    <w:pPr>
      <w:spacing w:before="120" w:after="120"/>
      <w:ind w:left="1973"/>
    </w:pPr>
  </w:style>
  <w:style w:type="paragraph" w:customStyle="1" w:styleId="4">
    <w:name w:val="היסט 4"/>
    <w:basedOn w:val="Normal"/>
    <w:rsid w:val="00153FE0"/>
    <w:pPr>
      <w:spacing w:before="120" w:after="120"/>
      <w:ind w:left="3260"/>
    </w:pPr>
  </w:style>
  <w:style w:type="paragraph" w:customStyle="1" w:styleId="5">
    <w:name w:val="היסט 5"/>
    <w:basedOn w:val="Normal"/>
    <w:rsid w:val="00E6132B"/>
    <w:pPr>
      <w:spacing w:before="120" w:after="120"/>
      <w:ind w:left="4423"/>
    </w:pPr>
  </w:style>
  <w:style w:type="paragraph" w:customStyle="1" w:styleId="6">
    <w:name w:val="היסט 6"/>
    <w:basedOn w:val="Normal"/>
    <w:rsid w:val="00E6132B"/>
    <w:pPr>
      <w:spacing w:before="120" w:after="120"/>
      <w:ind w:left="5080"/>
    </w:pPr>
  </w:style>
  <w:style w:type="paragraph" w:customStyle="1" w:styleId="10">
    <w:name w:val="כותרת צד 1"/>
    <w:basedOn w:val="Normal"/>
    <w:next w:val="Normal"/>
    <w:rsid w:val="00D65C30"/>
    <w:pPr>
      <w:keepNext/>
      <w:keepLines/>
      <w:spacing w:before="240" w:after="240"/>
    </w:pPr>
    <w:rPr>
      <w:b/>
      <w:bCs/>
      <w:sz w:val="28"/>
      <w:szCs w:val="28"/>
      <w:u w:val="single"/>
    </w:rPr>
  </w:style>
  <w:style w:type="paragraph" w:customStyle="1" w:styleId="20">
    <w:name w:val="כותרת צד 2"/>
    <w:basedOn w:val="Normal"/>
    <w:next w:val="Normal"/>
    <w:rsid w:val="00D65C30"/>
    <w:pPr>
      <w:keepNext/>
      <w:keepLines/>
      <w:spacing w:before="240" w:after="240"/>
    </w:pPr>
    <w:rPr>
      <w:b/>
      <w:bCs/>
      <w:sz w:val="26"/>
      <w:szCs w:val="26"/>
    </w:rPr>
  </w:style>
  <w:style w:type="paragraph" w:customStyle="1" w:styleId="30">
    <w:name w:val="כותרת צד 3"/>
    <w:basedOn w:val="Normal"/>
    <w:next w:val="Normal"/>
    <w:rsid w:val="00D65C30"/>
    <w:pPr>
      <w:keepNext/>
      <w:keepLines/>
      <w:spacing w:before="240" w:after="240"/>
    </w:pPr>
    <w:rPr>
      <w:i/>
      <w:iCs/>
    </w:rPr>
  </w:style>
  <w:style w:type="paragraph" w:customStyle="1" w:styleId="11">
    <w:name w:val="ציטוט 1_נטוי"/>
    <w:basedOn w:val="12"/>
    <w:rsid w:val="00134A0A"/>
    <w:rPr>
      <w:b w:val="0"/>
      <w:bCs w:val="0"/>
      <w:i/>
      <w:iCs/>
    </w:rPr>
  </w:style>
  <w:style w:type="paragraph" w:customStyle="1" w:styleId="21">
    <w:name w:val="ציטוט 2_מודגש"/>
    <w:basedOn w:val="Normal"/>
    <w:rsid w:val="009C29DC"/>
    <w:pPr>
      <w:spacing w:before="120" w:after="120" w:line="240" w:lineRule="auto"/>
      <w:ind w:left="1973" w:right="1315"/>
    </w:pPr>
    <w:rPr>
      <w:b/>
      <w:bCs/>
    </w:rPr>
  </w:style>
  <w:style w:type="paragraph" w:customStyle="1" w:styleId="12">
    <w:name w:val="ציטוט 1_מודגש"/>
    <w:basedOn w:val="Normal"/>
    <w:rsid w:val="00134A0A"/>
    <w:pPr>
      <w:spacing w:before="240" w:after="240" w:line="240" w:lineRule="auto"/>
      <w:ind w:left="1315" w:right="658"/>
    </w:pPr>
    <w:rPr>
      <w:b/>
      <w:bCs/>
    </w:rPr>
  </w:style>
  <w:style w:type="paragraph" w:customStyle="1" w:styleId="40">
    <w:name w:val="כותרת צד 4"/>
    <w:basedOn w:val="Normal"/>
    <w:rsid w:val="00D65C30"/>
    <w:pPr>
      <w:keepNext/>
      <w:keepLines/>
      <w:spacing w:before="240" w:after="240"/>
    </w:pPr>
    <w:rPr>
      <w:i/>
      <w:iCs/>
    </w:rPr>
  </w:style>
  <w:style w:type="paragraph" w:styleId="FootnoteText">
    <w:name w:val="footnote text"/>
    <w:basedOn w:val="Normal"/>
    <w:semiHidden/>
    <w:rsid w:val="007F2E4C"/>
    <w:pPr>
      <w:spacing w:line="240" w:lineRule="auto"/>
    </w:pPr>
    <w:rPr>
      <w:sz w:val="20"/>
      <w:szCs w:val="20"/>
    </w:rPr>
  </w:style>
  <w:style w:type="character" w:styleId="FootnoteReference">
    <w:name w:val="footnote reference"/>
    <w:basedOn w:val="DefaultParagraphFont"/>
    <w:semiHidden/>
    <w:rsid w:val="007F2E4C"/>
    <w:rPr>
      <w:vertAlign w:val="superscript"/>
    </w:rPr>
  </w:style>
  <w:style w:type="paragraph" w:customStyle="1" w:styleId="13">
    <w:name w:val="ציטוט 1_רגיל"/>
    <w:basedOn w:val="11"/>
    <w:rsid w:val="00633F2F"/>
    <w:rPr>
      <w:i w:val="0"/>
      <w:iCs w:val="0"/>
    </w:rPr>
  </w:style>
  <w:style w:type="paragraph" w:customStyle="1" w:styleId="22">
    <w:name w:val="ציטוט 2_נטוי"/>
    <w:basedOn w:val="21"/>
    <w:rsid w:val="00633F2F"/>
    <w:rPr>
      <w:b w:val="0"/>
      <w:bCs w:val="0"/>
      <w:i/>
      <w:iCs/>
    </w:rPr>
  </w:style>
  <w:style w:type="paragraph" w:customStyle="1" w:styleId="23">
    <w:name w:val="ציטוט 2_רגיל"/>
    <w:basedOn w:val="22"/>
    <w:rsid w:val="00633F2F"/>
    <w:rPr>
      <w:i w:val="0"/>
      <w:iCs w:val="0"/>
    </w:rPr>
  </w:style>
  <w:style w:type="paragraph" w:customStyle="1" w:styleId="quote1bold">
    <w:name w:val="quote 1 bold"/>
    <w:basedOn w:val="NormalEnglish"/>
    <w:rsid w:val="00134A0A"/>
    <w:pPr>
      <w:spacing w:before="240" w:after="240"/>
      <w:ind w:left="1315" w:right="658"/>
    </w:pPr>
    <w:rPr>
      <w:sz w:val="22"/>
    </w:rPr>
  </w:style>
  <w:style w:type="paragraph" w:customStyle="1" w:styleId="quote1italic">
    <w:name w:val="quote 1 italic"/>
    <w:basedOn w:val="NormalEnglish"/>
    <w:rsid w:val="00134A0A"/>
    <w:pPr>
      <w:spacing w:before="240" w:after="240"/>
      <w:ind w:left="1315" w:right="658"/>
    </w:pPr>
    <w:rPr>
      <w:b w:val="0"/>
      <w:bCs w:val="0"/>
      <w:i/>
      <w:iCs/>
      <w:sz w:val="22"/>
    </w:rPr>
  </w:style>
  <w:style w:type="paragraph" w:customStyle="1" w:styleId="quote1standard">
    <w:name w:val="quote 1 standard"/>
    <w:basedOn w:val="NormalEnglish"/>
    <w:rsid w:val="001F746F"/>
    <w:pPr>
      <w:spacing w:before="120" w:after="120"/>
      <w:ind w:left="1315" w:right="658"/>
    </w:pPr>
    <w:rPr>
      <w:b w:val="0"/>
      <w:bCs w:val="0"/>
      <w:sz w:val="22"/>
    </w:rPr>
  </w:style>
  <w:style w:type="paragraph" w:customStyle="1" w:styleId="NormalEnglish">
    <w:name w:val="NormalEnglish"/>
    <w:rsid w:val="00724167"/>
    <w:pPr>
      <w:jc w:val="both"/>
    </w:pPr>
    <w:rPr>
      <w:rFonts w:cs="David"/>
      <w:b/>
      <w:bCs/>
      <w:sz w:val="24"/>
      <w:szCs w:val="24"/>
      <w:lang w:val="en-US" w:eastAsia="en-US"/>
    </w:rPr>
  </w:style>
  <w:style w:type="paragraph" w:customStyle="1" w:styleId="quote2bold">
    <w:name w:val="quote 2 bold"/>
    <w:basedOn w:val="NormalEnglish"/>
    <w:rsid w:val="00D65C30"/>
    <w:pPr>
      <w:spacing w:before="120" w:after="120"/>
      <w:ind w:left="1973" w:right="1315"/>
    </w:pPr>
    <w:rPr>
      <w:sz w:val="22"/>
    </w:rPr>
  </w:style>
  <w:style w:type="paragraph" w:styleId="NormalWeb">
    <w:name w:val="Normal (Web)"/>
    <w:basedOn w:val="Normal"/>
    <w:rsid w:val="00724167"/>
    <w:rPr>
      <w:rFonts w:cs="Times New Roman"/>
    </w:rPr>
  </w:style>
  <w:style w:type="paragraph" w:customStyle="1" w:styleId="quote2italic">
    <w:name w:val="quote 2 italic"/>
    <w:basedOn w:val="quote2bold"/>
    <w:rsid w:val="001F746F"/>
    <w:rPr>
      <w:b w:val="0"/>
      <w:bCs w:val="0"/>
      <w:i/>
      <w:iCs/>
    </w:rPr>
  </w:style>
  <w:style w:type="paragraph" w:customStyle="1" w:styleId="quote2standard">
    <w:name w:val="quote 2 standard"/>
    <w:basedOn w:val="quote2italic"/>
    <w:rsid w:val="001F746F"/>
    <w:rPr>
      <w:i w:val="0"/>
      <w:iCs w:val="0"/>
    </w:rPr>
  </w:style>
  <w:style w:type="paragraph" w:customStyle="1" w:styleId="a">
    <w:name w:val="מחוץ_לשוליים"/>
    <w:basedOn w:val="Normal"/>
    <w:rsid w:val="005A6233"/>
    <w:pPr>
      <w:keepLines/>
      <w:framePr w:w="1077" w:h="284" w:hSpace="181" w:wrap="around" w:vAnchor="text" w:hAnchor="page" w:x="10377" w:y="29" w:anchorLock="1"/>
      <w:spacing w:before="120" w:after="120"/>
    </w:pPr>
    <w:rPr>
      <w:sz w:val="22"/>
    </w:rPr>
  </w:style>
  <w:style w:type="character" w:styleId="Hyperlink">
    <w:name w:val="Hyperlink"/>
    <w:basedOn w:val="DefaultParagraphFont"/>
    <w:rsid w:val="00AE331D"/>
    <w:rPr>
      <w:color w:val="0000FF"/>
      <w:u w:val="single"/>
    </w:rPr>
  </w:style>
  <w:style w:type="paragraph" w:styleId="BalloonText">
    <w:name w:val="Balloon Text"/>
    <w:basedOn w:val="Normal"/>
    <w:link w:val="BalloonTextChar"/>
    <w:semiHidden/>
    <w:unhideWhenUsed/>
    <w:rsid w:val="00927F0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927F0A"/>
    <w:rPr>
      <w:rFonts w:ascii="Segoe UI" w:hAnsi="Segoe UI" w:cs="Segoe UI"/>
      <w:sz w:val="18"/>
      <w:szCs w:val="18"/>
      <w:lang w:val="en-US" w:eastAsia="en-US"/>
    </w:rPr>
  </w:style>
  <w:style w:type="paragraph" w:customStyle="1" w:styleId="24">
    <w:name w:val="סגנון 2"/>
    <w:basedOn w:val="Heading2"/>
    <w:link w:val="25"/>
    <w:qFormat/>
    <w:rsid w:val="00713F7A"/>
    <w:pPr>
      <w:tabs>
        <w:tab w:val="clear" w:pos="658"/>
        <w:tab w:val="num" w:pos="1134"/>
      </w:tabs>
      <w:bidi w:val="0"/>
      <w:spacing w:before="0" w:after="240" w:line="240" w:lineRule="auto"/>
      <w:ind w:left="1134" w:hanging="567"/>
    </w:pPr>
    <w:rPr>
      <w:b/>
      <w:bCs/>
    </w:rPr>
  </w:style>
  <w:style w:type="character" w:customStyle="1" w:styleId="25">
    <w:name w:val="סגנון 2 תו"/>
    <w:basedOn w:val="DefaultParagraphFont"/>
    <w:link w:val="24"/>
    <w:rsid w:val="00713F7A"/>
    <w:rPr>
      <w:rFonts w:cs="David"/>
      <w:b/>
      <w:bCs/>
      <w:sz w:val="24"/>
      <w:szCs w:val="24"/>
      <w:lang w:val="en-US" w:eastAsia="en-US"/>
    </w:rPr>
  </w:style>
  <w:style w:type="paragraph" w:customStyle="1" w:styleId="Heading41">
    <w:name w:val="Heading 41"/>
    <w:basedOn w:val="Normal"/>
    <w:uiPriority w:val="99"/>
    <w:rsid w:val="00713F7A"/>
    <w:pPr>
      <w:tabs>
        <w:tab w:val="num" w:pos="3262"/>
      </w:tabs>
      <w:bidi w:val="0"/>
      <w:spacing w:after="240" w:line="360" w:lineRule="auto"/>
      <w:ind w:left="3262" w:hanging="851"/>
    </w:pPr>
  </w:style>
  <w:style w:type="paragraph" w:customStyle="1" w:styleId="Heading51">
    <w:name w:val="Heading 51"/>
    <w:basedOn w:val="Normal"/>
    <w:uiPriority w:val="99"/>
    <w:rsid w:val="00713F7A"/>
    <w:pPr>
      <w:tabs>
        <w:tab w:val="num" w:pos="3802"/>
      </w:tabs>
      <w:bidi w:val="0"/>
      <w:spacing w:after="240" w:line="360" w:lineRule="auto"/>
      <w:ind w:left="3402" w:hanging="680"/>
    </w:pPr>
  </w:style>
  <w:style w:type="paragraph" w:customStyle="1" w:styleId="14">
    <w:name w:val="סגנון1"/>
    <w:basedOn w:val="Heading3"/>
    <w:link w:val="15"/>
    <w:uiPriority w:val="99"/>
    <w:qFormat/>
    <w:rsid w:val="00C24761"/>
    <w:pPr>
      <w:numPr>
        <w:ilvl w:val="0"/>
        <w:numId w:val="0"/>
      </w:numPr>
      <w:tabs>
        <w:tab w:val="clear" w:pos="1973"/>
      </w:tabs>
      <w:bidi w:val="0"/>
      <w:spacing w:before="0" w:after="240" w:line="240" w:lineRule="atLeast"/>
      <w:ind w:left="1134"/>
    </w:pPr>
  </w:style>
  <w:style w:type="character" w:customStyle="1" w:styleId="15">
    <w:name w:val="סגנון1 תו"/>
    <w:basedOn w:val="DefaultParagraphFont"/>
    <w:link w:val="14"/>
    <w:uiPriority w:val="99"/>
    <w:rsid w:val="00C24761"/>
    <w:rPr>
      <w:rFonts w:cs="David"/>
      <w:sz w:val="24"/>
      <w:szCs w:val="24"/>
      <w:lang w:val="en-US" w:eastAsia="en-US"/>
    </w:rPr>
  </w:style>
  <w:style w:type="paragraph" w:customStyle="1" w:styleId="26">
    <w:name w:val="סגנון2"/>
    <w:basedOn w:val="Heading3"/>
    <w:link w:val="27"/>
    <w:uiPriority w:val="99"/>
    <w:qFormat/>
    <w:rsid w:val="004E187D"/>
    <w:pPr>
      <w:numPr>
        <w:ilvl w:val="0"/>
        <w:numId w:val="0"/>
      </w:numPr>
      <w:tabs>
        <w:tab w:val="clear" w:pos="1973"/>
      </w:tabs>
      <w:bidi w:val="0"/>
      <w:spacing w:before="0" w:after="240" w:line="240" w:lineRule="atLeast"/>
      <w:ind w:left="1871"/>
    </w:pPr>
    <w:rPr>
      <w:rFonts w:cstheme="majorHAnsi"/>
    </w:rPr>
  </w:style>
  <w:style w:type="character" w:customStyle="1" w:styleId="27">
    <w:name w:val="סגנון2 תו"/>
    <w:basedOn w:val="DefaultParagraphFont"/>
    <w:link w:val="26"/>
    <w:uiPriority w:val="99"/>
    <w:rsid w:val="004E187D"/>
    <w:rPr>
      <w:rFonts w:cstheme="majorHAnsi"/>
      <w:sz w:val="24"/>
      <w:szCs w:val="24"/>
      <w:lang w:val="en-US" w:eastAsia="en-US"/>
    </w:rPr>
  </w:style>
  <w:style w:type="character" w:styleId="CommentReference">
    <w:name w:val="annotation reference"/>
    <w:basedOn w:val="DefaultParagraphFont"/>
    <w:semiHidden/>
    <w:unhideWhenUsed/>
    <w:rsid w:val="00E274EA"/>
    <w:rPr>
      <w:sz w:val="16"/>
      <w:szCs w:val="16"/>
    </w:rPr>
  </w:style>
  <w:style w:type="paragraph" w:styleId="CommentText">
    <w:name w:val="annotation text"/>
    <w:basedOn w:val="Normal"/>
    <w:link w:val="CommentTextChar"/>
    <w:semiHidden/>
    <w:unhideWhenUsed/>
    <w:rsid w:val="00E274EA"/>
    <w:pPr>
      <w:spacing w:line="240" w:lineRule="auto"/>
    </w:pPr>
    <w:rPr>
      <w:sz w:val="20"/>
      <w:szCs w:val="20"/>
    </w:rPr>
  </w:style>
  <w:style w:type="character" w:customStyle="1" w:styleId="CommentTextChar">
    <w:name w:val="Comment Text Char"/>
    <w:basedOn w:val="DefaultParagraphFont"/>
    <w:link w:val="CommentText"/>
    <w:semiHidden/>
    <w:rsid w:val="00E274EA"/>
    <w:rPr>
      <w:rFonts w:cs="David"/>
      <w:lang w:val="en-US" w:eastAsia="en-US"/>
    </w:rPr>
  </w:style>
  <w:style w:type="paragraph" w:styleId="CommentSubject">
    <w:name w:val="annotation subject"/>
    <w:basedOn w:val="CommentText"/>
    <w:next w:val="CommentText"/>
    <w:link w:val="CommentSubjectChar"/>
    <w:semiHidden/>
    <w:unhideWhenUsed/>
    <w:rsid w:val="00E274EA"/>
    <w:rPr>
      <w:b/>
      <w:bCs/>
    </w:rPr>
  </w:style>
  <w:style w:type="character" w:customStyle="1" w:styleId="CommentSubjectChar">
    <w:name w:val="Comment Subject Char"/>
    <w:basedOn w:val="CommentTextChar"/>
    <w:link w:val="CommentSubject"/>
    <w:semiHidden/>
    <w:rsid w:val="00E274EA"/>
    <w:rPr>
      <w:rFonts w:cs="David"/>
      <w:b/>
      <w:bCs/>
      <w:lang w:val="en-US" w:eastAsia="en-US"/>
    </w:rPr>
  </w:style>
  <w:style w:type="character" w:styleId="FollowedHyperlink">
    <w:name w:val="FollowedHyperlink"/>
    <w:basedOn w:val="DefaultParagraphFont"/>
    <w:semiHidden/>
    <w:unhideWhenUsed/>
    <w:rsid w:val="00EB322E"/>
    <w:rPr>
      <w:color w:val="800080" w:themeColor="followedHyperlink"/>
      <w:u w:val="single"/>
    </w:rPr>
  </w:style>
  <w:style w:type="paragraph" w:styleId="ListParagraph">
    <w:name w:val="List Paragraph"/>
    <w:basedOn w:val="Normal"/>
    <w:uiPriority w:val="34"/>
    <w:qFormat/>
    <w:rsid w:val="00465096"/>
    <w:pPr>
      <w:ind w:left="720"/>
      <w:contextualSpacing/>
    </w:pPr>
  </w:style>
  <w:style w:type="paragraph" w:customStyle="1" w:styleId="LetterEnd">
    <w:name w:val="LetterEnd"/>
    <w:basedOn w:val="Normal"/>
    <w:rsid w:val="00E83F2A"/>
    <w:pPr>
      <w:bidi w:val="0"/>
      <w:spacing w:after="240" w:line="240" w:lineRule="atLeast"/>
      <w:ind w:left="5103"/>
    </w:pPr>
  </w:style>
  <w:style w:type="character" w:customStyle="1" w:styleId="Heading2Char">
    <w:name w:val="Heading 2 Char"/>
    <w:aliases w:val="RFP Heading 2 Char, Char Char,תו1 תו תו Char,תו1 תו Char,h2 Char,§1.1. Char,§1.1 Char,ALK_K2 Char,Char Char1,כותרת 2 תו1 Char, תו Char Char Char, Char Char Char Char Char1,Heading 2 Char3 Char,Heading 2 Char1 Char2 Char,2 Char,Ch Char"/>
    <w:basedOn w:val="DefaultParagraphFont"/>
    <w:link w:val="Heading2"/>
    <w:rsid w:val="00E1489F"/>
    <w:rPr>
      <w:rFonts w:cs="David"/>
      <w:sz w:val="24"/>
      <w:szCs w:val="24"/>
      <w:lang w:val="en-US" w:eastAsia="en-US"/>
    </w:rPr>
  </w:style>
  <w:style w:type="character" w:customStyle="1" w:styleId="UnresolvedMention1">
    <w:name w:val="Unresolved Mention1"/>
    <w:basedOn w:val="DefaultParagraphFont"/>
    <w:uiPriority w:val="99"/>
    <w:semiHidden/>
    <w:unhideWhenUsed/>
    <w:rsid w:val="001907C4"/>
    <w:rPr>
      <w:color w:val="605E5C"/>
      <w:shd w:val="clear" w:color="auto" w:fill="E1DFDD"/>
    </w:rPr>
  </w:style>
  <w:style w:type="character" w:customStyle="1" w:styleId="Heading3Char">
    <w:name w:val="Heading 3 Char"/>
    <w:aliases w:val="RFP Heading 3 Char,HEADING 3 Char,roman numbers under 3 Heading 3 Char,Portadilla 3 Char,Título proyecto Char,Título 3 Ofertas Char,TITULO 3 SENER BOADILLA Char,título 3 Char,Titulo 3 Char,F Char,כותרת 3 תו1 תו Char,Heading 31 Char"/>
    <w:basedOn w:val="DefaultParagraphFont"/>
    <w:link w:val="Heading3"/>
    <w:rsid w:val="00CA042A"/>
    <w:rPr>
      <w:rFonts w:cs="David"/>
      <w:sz w:val="24"/>
      <w:szCs w:val="24"/>
      <w:lang w:val="en-US" w:eastAsia="en-US"/>
    </w:rPr>
  </w:style>
  <w:style w:type="character" w:styleId="UnresolvedMention">
    <w:name w:val="Unresolved Mention"/>
    <w:basedOn w:val="DefaultParagraphFont"/>
    <w:uiPriority w:val="99"/>
    <w:semiHidden/>
    <w:unhideWhenUsed/>
    <w:rsid w:val="00FC19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454209">
      <w:bodyDiv w:val="1"/>
      <w:marLeft w:val="0"/>
      <w:marRight w:val="0"/>
      <w:marTop w:val="0"/>
      <w:marBottom w:val="0"/>
      <w:divBdr>
        <w:top w:val="none" w:sz="0" w:space="0" w:color="auto"/>
        <w:left w:val="none" w:sz="0" w:space="0" w:color="auto"/>
        <w:bottom w:val="none" w:sz="0" w:space="0" w:color="auto"/>
        <w:right w:val="none" w:sz="0" w:space="0" w:color="auto"/>
      </w:divBdr>
      <w:divsChild>
        <w:div w:id="747381570">
          <w:marLeft w:val="0"/>
          <w:marRight w:val="0"/>
          <w:marTop w:val="0"/>
          <w:marBottom w:val="0"/>
          <w:divBdr>
            <w:top w:val="none" w:sz="0" w:space="0" w:color="auto"/>
            <w:left w:val="none" w:sz="0" w:space="0" w:color="auto"/>
            <w:bottom w:val="none" w:sz="0" w:space="0" w:color="auto"/>
            <w:right w:val="none" w:sz="0" w:space="0" w:color="auto"/>
          </w:divBdr>
        </w:div>
        <w:div w:id="1004163984">
          <w:marLeft w:val="0"/>
          <w:marRight w:val="0"/>
          <w:marTop w:val="0"/>
          <w:marBottom w:val="0"/>
          <w:divBdr>
            <w:top w:val="none" w:sz="0" w:space="0" w:color="auto"/>
            <w:left w:val="none" w:sz="0" w:space="0" w:color="auto"/>
            <w:bottom w:val="none" w:sz="0" w:space="0" w:color="auto"/>
            <w:right w:val="none" w:sz="0" w:space="0" w:color="auto"/>
          </w:divBdr>
        </w:div>
        <w:div w:id="1076047216">
          <w:marLeft w:val="0"/>
          <w:marRight w:val="0"/>
          <w:marTop w:val="0"/>
          <w:marBottom w:val="0"/>
          <w:divBdr>
            <w:top w:val="none" w:sz="0" w:space="0" w:color="auto"/>
            <w:left w:val="none" w:sz="0" w:space="0" w:color="auto"/>
            <w:bottom w:val="none" w:sz="0" w:space="0" w:color="auto"/>
            <w:right w:val="none" w:sz="0" w:space="0" w:color="auto"/>
          </w:divBdr>
        </w:div>
        <w:div w:id="1400519673">
          <w:marLeft w:val="0"/>
          <w:marRight w:val="0"/>
          <w:marTop w:val="0"/>
          <w:marBottom w:val="0"/>
          <w:divBdr>
            <w:top w:val="none" w:sz="0" w:space="0" w:color="auto"/>
            <w:left w:val="none" w:sz="0" w:space="0" w:color="auto"/>
            <w:bottom w:val="none" w:sz="0" w:space="0" w:color="auto"/>
            <w:right w:val="none" w:sz="0" w:space="0" w:color="auto"/>
          </w:divBdr>
        </w:div>
      </w:divsChild>
    </w:div>
    <w:div w:id="2105568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PP-Powerplant@inbal.co.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r.gov.il/ilgstorefront/he/search/?s=TENDER"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0E722EF2111B41BD565B70F5A78E79" ma:contentTypeVersion="" ma:contentTypeDescription="Create a new document." ma:contentTypeScope="" ma:versionID="b63e902604018c3066059f75510b46df">
  <xsd:schema xmlns:xsd="http://www.w3.org/2001/XMLSchema" xmlns:xs="http://www.w3.org/2001/XMLSchema" xmlns:p="http://schemas.microsoft.com/office/2006/metadata/properties" xmlns:ns2="b2a1e936-3128-4894-9c1c-8f3312c9efe7" targetNamespace="http://schemas.microsoft.com/office/2006/metadata/properties" ma:root="true" ma:fieldsID="8334b0ae396f8d783d83740cbc4b284f" ns2:_="">
    <xsd:import namespace="b2a1e936-3128-4894-9c1c-8f3312c9ef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a1e936-3128-4894-9c1c-8f3312c9efe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B447D21-F1FD-449E-A8E8-FC47BC5822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a1e936-3128-4894-9c1c-8f3312c9ef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273EC14-C14E-48E5-8D97-FE655547E808}">
  <ds:schemaRefs>
    <ds:schemaRef ds:uri="http://schemas.openxmlformats.org/officeDocument/2006/bibliography"/>
  </ds:schemaRefs>
</ds:datastoreItem>
</file>

<file path=customXml/itemProps3.xml><?xml version="1.0" encoding="utf-8"?>
<ds:datastoreItem xmlns:ds="http://schemas.openxmlformats.org/officeDocument/2006/customXml" ds:itemID="{0830500B-C612-4D24-8EEE-4F763A1C5978}">
  <ds:schemaRefs>
    <ds:schemaRef ds:uri="http://schemas.microsoft.com/sharepoint/v3/contenttype/forms"/>
  </ds:schemaRefs>
</ds:datastoreItem>
</file>

<file path=customXml/itemProps4.xml><?xml version="1.0" encoding="utf-8"?>
<ds:datastoreItem xmlns:ds="http://schemas.openxmlformats.org/officeDocument/2006/customXml" ds:itemID="{FB9349D6-F9E0-4857-8000-9599E6374F8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6</Pages>
  <Words>1722</Words>
  <Characters>8613</Characters>
  <Application>Microsoft Office Word</Application>
  <DocSecurity>0</DocSecurity>
  <Lines>71</Lines>
  <Paragraphs>20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Amendment to Ad</vt:lpstr>
      <vt:lpstr>Amendment to Ad</vt:lpstr>
    </vt:vector>
  </TitlesOfParts>
  <Company/>
  <LinksUpToDate>false</LinksUpToDate>
  <CharactersWithSpaces>10315</CharactersWithSpaces>
  <SharedDoc>false</SharedDoc>
  <HLinks>
    <vt:vector size="24" baseType="variant">
      <vt:variant>
        <vt:i4>6422607</vt:i4>
      </vt:variant>
      <vt:variant>
        <vt:i4>9</vt:i4>
      </vt:variant>
      <vt:variant>
        <vt:i4>0</vt:i4>
      </vt:variant>
      <vt:variant>
        <vt:i4>5</vt:i4>
      </vt:variant>
      <vt:variant>
        <vt:lpwstr>mailto:yokneam-somech@inbal.co.il</vt:lpwstr>
      </vt:variant>
      <vt:variant>
        <vt:lpwstr/>
      </vt:variant>
      <vt:variant>
        <vt:i4>4194309</vt:i4>
      </vt:variant>
      <vt:variant>
        <vt:i4>6</vt:i4>
      </vt:variant>
      <vt:variant>
        <vt:i4>0</vt:i4>
      </vt:variant>
      <vt:variant>
        <vt:i4>5</vt:i4>
      </vt:variant>
      <vt:variant>
        <vt:lpwstr>http://www.hozeisrael.co.il/</vt:lpwstr>
      </vt:variant>
      <vt:variant>
        <vt:lpwstr/>
      </vt:variant>
      <vt:variant>
        <vt:i4>3014768</vt:i4>
      </vt:variant>
      <vt:variant>
        <vt:i4>3</vt:i4>
      </vt:variant>
      <vt:variant>
        <vt:i4>0</vt:i4>
      </vt:variant>
      <vt:variant>
        <vt:i4>5</vt:i4>
      </vt:variant>
      <vt:variant>
        <vt:lpwstr>http://www.pirsum.gov.il/LAPAM</vt:lpwstr>
      </vt:variant>
      <vt:variant>
        <vt:lpwstr/>
      </vt:variant>
      <vt:variant>
        <vt:i4>7209085</vt:i4>
      </vt:variant>
      <vt:variant>
        <vt:i4>0</vt:i4>
      </vt:variant>
      <vt:variant>
        <vt:i4>0</vt:i4>
      </vt:variant>
      <vt:variant>
        <vt:i4>5</vt:i4>
      </vt:variant>
      <vt:variant>
        <vt:lpwstr>http://ppp.mof.gov.il/Mof/PPP/MofPPPTopNavEnglish/MofPPPInformationEnglish/MofPPPInfo/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Amendment to Ad</dc:title>
  <dc:subject>גליה שרף שמואל</dc:subject>
  <dc:creator>shiras</dc:creator>
  <cp:keywords>488\38\50</cp:keywords>
  <dc:description>488\38\50</dc:description>
  <cp:lastModifiedBy>Roni Osborne</cp:lastModifiedBy>
  <cp:revision>20</cp:revision>
  <cp:lastPrinted>2022-06-13T08:22:00Z</cp:lastPrinted>
  <dcterms:created xsi:type="dcterms:W3CDTF">2022-06-13T08:16:00Z</dcterms:created>
  <dcterms:modified xsi:type="dcterms:W3CDTF">2022-06-13T13:34:00Z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0x010100970E722EF2111B41BD565B70F5A78E79</vt:lpwstr>
  </property>
  <property fmtid="{D5CDD505-2E9C-101B-9397-08002B2CF9AE}" pid="3" name="Creator">
    <vt:lpwstr>OdcanitPlatinum</vt:lpwstr>
  </property>
  <property fmtid="{D5CDD505-2E9C-101B-9397-08002B2CF9AE}" pid="4" name="PlatDBName">
    <vt:lpwstr>odlight</vt:lpwstr>
  </property>
  <property fmtid="{D5CDD505-2E9C-101B-9397-08002B2CF9AE}" pid="5" name="MachineName">
    <vt:lpwstr>DESKTOP-A52BR8P</vt:lpwstr>
  </property>
  <property fmtid="{D5CDD505-2E9C-101B-9397-08002B2CF9AE}" pid="6" name="DocCounter">
    <vt:lpwstr>38868</vt:lpwstr>
  </property>
</Properties>
</file>